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1C" w:rsidRPr="00AD7D02" w:rsidRDefault="00A036F4" w:rsidP="001F3826">
      <w:pPr>
        <w:jc w:val="both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4641100</wp:posOffset>
            </wp:positionH>
            <wp:positionV relativeFrom="paragraph">
              <wp:posOffset>-332278</wp:posOffset>
            </wp:positionV>
            <wp:extent cx="928370" cy="443230"/>
            <wp:effectExtent l="0" t="0" r="5080" b="0"/>
            <wp:wrapNone/>
            <wp:docPr id="9" name="Рисунок 9" descr="D:\YandexDisk\Скриншоты\2018-01-25_18-32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5_18-32-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41C">
        <w:rPr>
          <w:b/>
          <w:sz w:val="28"/>
        </w:rPr>
        <w:t xml:space="preserve">Инструкция по эксплуатации </w:t>
      </w:r>
      <w:r w:rsidR="009C1F87" w:rsidRPr="00AD7D02">
        <w:rPr>
          <w:b/>
          <w:sz w:val="28"/>
        </w:rPr>
        <w:t xml:space="preserve"> </w:t>
      </w:r>
    </w:p>
    <w:p w:rsidR="001F3826" w:rsidRPr="000C041C" w:rsidRDefault="00150280" w:rsidP="000C041C">
      <w:pPr>
        <w:spacing w:before="60" w:after="60"/>
        <w:jc w:val="both"/>
        <w:rPr>
          <w:b/>
          <w:sz w:val="30"/>
          <w:szCs w:val="30"/>
        </w:rPr>
      </w:pPr>
      <w:r w:rsidRPr="000C041C">
        <w:rPr>
          <w:b/>
          <w:sz w:val="30"/>
          <w:szCs w:val="30"/>
        </w:rPr>
        <w:t>Двухкомпонентн</w:t>
      </w:r>
      <w:r w:rsidR="001F3826" w:rsidRPr="000C041C">
        <w:rPr>
          <w:b/>
          <w:sz w:val="30"/>
          <w:szCs w:val="30"/>
        </w:rPr>
        <w:t>ые титановые имплантаты SKY «СКАЙ»</w:t>
      </w:r>
    </w:p>
    <w:p w:rsidR="001F3826" w:rsidRPr="00150280" w:rsidRDefault="001F3826" w:rsidP="001F3826">
      <w:pPr>
        <w:jc w:val="both"/>
        <w:rPr>
          <w:b/>
        </w:rPr>
      </w:pPr>
      <w:r w:rsidRPr="00150280">
        <w:rPr>
          <w:b/>
        </w:rPr>
        <w:t xml:space="preserve">Перед </w:t>
      </w:r>
      <w:r w:rsidR="00150280">
        <w:rPr>
          <w:b/>
        </w:rPr>
        <w:t>использованием данного продукта</w:t>
      </w:r>
      <w:r w:rsidRPr="00150280">
        <w:rPr>
          <w:b/>
        </w:rPr>
        <w:t xml:space="preserve"> необходимо внимательно прочитать настоящую инструкцию!</w:t>
      </w:r>
      <w:r w:rsidR="000C041C">
        <w:rPr>
          <w:b/>
        </w:rPr>
        <w:t xml:space="preserve"> </w:t>
      </w:r>
      <w:r w:rsidRPr="00150280">
        <w:rPr>
          <w:b/>
        </w:rPr>
        <w:t>Производитель не несет ответственности за вред, причиненный вследствие невыполнения настоящей инструкции по эксплуатации.</w:t>
      </w:r>
    </w:p>
    <w:p w:rsidR="001F3826" w:rsidRPr="00150280" w:rsidRDefault="001F3826" w:rsidP="001F3826">
      <w:pPr>
        <w:jc w:val="both"/>
        <w:rPr>
          <w:b/>
        </w:rPr>
      </w:pPr>
    </w:p>
    <w:p w:rsidR="001F3826" w:rsidRPr="000C041C" w:rsidRDefault="001F3826" w:rsidP="001F3826">
      <w:pPr>
        <w:jc w:val="both"/>
        <w:rPr>
          <w:b/>
        </w:rPr>
      </w:pPr>
      <w:r w:rsidRPr="00150280">
        <w:rPr>
          <w:b/>
        </w:rPr>
        <w:t>1.</w:t>
      </w:r>
      <w:r w:rsidRPr="00150280">
        <w:rPr>
          <w:b/>
        </w:rPr>
        <w:tab/>
        <w:t>Описание продукта</w:t>
      </w:r>
    </w:p>
    <w:p w:rsidR="001F3826" w:rsidRPr="00150280" w:rsidRDefault="001F3826" w:rsidP="001F3826">
      <w:pPr>
        <w:jc w:val="both"/>
      </w:pPr>
      <w:r w:rsidRPr="00150280">
        <w:t>Система имплантатов SKY «СКАЙ»</w:t>
      </w:r>
    </w:p>
    <w:p w:rsidR="001F3826" w:rsidRPr="00150280" w:rsidRDefault="001F3826" w:rsidP="001F3826">
      <w:pPr>
        <w:jc w:val="both"/>
      </w:pPr>
      <w:r w:rsidRPr="00150280">
        <w:t xml:space="preserve">Имплантат SKY «СКАЙ» представляет собой цилиндрический зубной имплантат с двойной </w:t>
      </w:r>
      <w:proofErr w:type="spellStart"/>
      <w:r w:rsidRPr="00150280">
        <w:t>самонарезающейся</w:t>
      </w:r>
      <w:proofErr w:type="spellEnd"/>
      <w:r w:rsidRPr="00150280">
        <w:t xml:space="preserve"> резьбой для установки в челюсть, представленный в различных диаметрах и длинах.</w:t>
      </w:r>
    </w:p>
    <w:p w:rsidR="001F3826" w:rsidRPr="00150280" w:rsidRDefault="001F3826" w:rsidP="001F3826">
      <w:pPr>
        <w:jc w:val="both"/>
      </w:pPr>
      <w:r w:rsidRPr="00150280">
        <w:t xml:space="preserve">Система имплантатов SKY «СКАЙ» представлена двумя платформами, узкой и стандартной. Имплантаты </w:t>
      </w:r>
      <w:proofErr w:type="spellStart"/>
      <w:r w:rsidRPr="00150280">
        <w:t>blueSKY</w:t>
      </w:r>
      <w:proofErr w:type="spellEnd"/>
      <w:r w:rsidRPr="00150280">
        <w:t xml:space="preserve"> «</w:t>
      </w:r>
      <w:proofErr w:type="spellStart"/>
      <w:r w:rsidRPr="00150280">
        <w:t>блюСКАЙ</w:t>
      </w:r>
      <w:proofErr w:type="spellEnd"/>
      <w:r w:rsidRPr="00150280">
        <w:t xml:space="preserve">» и SKY </w:t>
      </w:r>
      <w:proofErr w:type="spellStart"/>
      <w:r w:rsidRPr="00150280">
        <w:t>classic</w:t>
      </w:r>
      <w:proofErr w:type="spellEnd"/>
      <w:r w:rsidRPr="00150280">
        <w:t xml:space="preserve"> «СКАЙ классик» </w:t>
      </w:r>
      <w:r w:rsidR="00150280">
        <w:t>имеют</w:t>
      </w:r>
      <w:r w:rsidRPr="00150280">
        <w:t xml:space="preserve"> стандартную платформу, </w:t>
      </w:r>
      <w:proofErr w:type="spellStart"/>
      <w:r w:rsidRPr="00150280">
        <w:t>narrowSKY</w:t>
      </w:r>
      <w:proofErr w:type="spellEnd"/>
      <w:r w:rsidRPr="00150280">
        <w:t xml:space="preserve"> «</w:t>
      </w:r>
      <w:proofErr w:type="spellStart"/>
      <w:r w:rsidRPr="00150280">
        <w:t>нэрроуСКАЙ</w:t>
      </w:r>
      <w:proofErr w:type="spellEnd"/>
      <w:r w:rsidRPr="00150280">
        <w:t xml:space="preserve">» </w:t>
      </w:r>
      <w:r w:rsidR="000C041C" w:rsidRPr="000C041C">
        <w:t>–</w:t>
      </w:r>
      <w:r w:rsidRPr="00150280">
        <w:t xml:space="preserve"> узкую платформу.</w:t>
      </w:r>
    </w:p>
    <w:p w:rsidR="001F3826" w:rsidRPr="00150280" w:rsidRDefault="00150280" w:rsidP="001F3826">
      <w:pPr>
        <w:jc w:val="both"/>
      </w:pPr>
      <w:r>
        <w:t>Каждый</w:t>
      </w:r>
      <w:r w:rsidRPr="00150280">
        <w:t xml:space="preserve"> </w:t>
      </w:r>
      <w:r>
        <w:t>имплантат</w:t>
      </w:r>
      <w:r w:rsidR="001F3826" w:rsidRPr="00150280">
        <w:t xml:space="preserve"> SKY «СКАЙ» может использоваться</w:t>
      </w:r>
      <w:r>
        <w:t xml:space="preserve"> в качестве одно- или двухкомпонентн</w:t>
      </w:r>
      <w:r w:rsidR="001F3826" w:rsidRPr="00150280">
        <w:t xml:space="preserve">ого имплантата </w:t>
      </w:r>
      <w:r>
        <w:t>в нижнечелюстной и верхнечелюстной дуге</w:t>
      </w:r>
      <w:r w:rsidR="001F3826" w:rsidRPr="00150280">
        <w:t>, в зависимости от того</w:t>
      </w:r>
      <w:r>
        <w:t>,</w:t>
      </w:r>
      <w:r w:rsidR="001F3826" w:rsidRPr="00150280">
        <w:t xml:space="preserve"> для </w:t>
      </w:r>
      <w:r>
        <w:t>какой дуги</w:t>
      </w:r>
      <w:r w:rsidR="001F3826" w:rsidRPr="00150280">
        <w:t xml:space="preserve"> показа</w:t>
      </w:r>
      <w:r>
        <w:t>н</w:t>
      </w:r>
      <w:r w:rsidR="001F3826" w:rsidRPr="00150280">
        <w:t xml:space="preserve"> цилиндрический имплантат.</w:t>
      </w:r>
    </w:p>
    <w:p w:rsidR="001F3826" w:rsidRPr="00150280" w:rsidRDefault="001F3826" w:rsidP="001F3826">
      <w:pPr>
        <w:jc w:val="both"/>
      </w:pPr>
      <w:proofErr w:type="gramStart"/>
      <w:r w:rsidRPr="00150280">
        <w:t>Специальные</w:t>
      </w:r>
      <w:proofErr w:type="gramEnd"/>
      <w:r w:rsidRPr="00150280">
        <w:t xml:space="preserve"> </w:t>
      </w:r>
      <w:proofErr w:type="spellStart"/>
      <w:r w:rsidRPr="00150280">
        <w:t>абатменты</w:t>
      </w:r>
      <w:proofErr w:type="spellEnd"/>
      <w:r w:rsidRPr="00150280">
        <w:t xml:space="preserve">, анодированные золотом, и </w:t>
      </w:r>
      <w:proofErr w:type="spellStart"/>
      <w:r w:rsidRPr="00150280">
        <w:t>супраструктуры</w:t>
      </w:r>
      <w:proofErr w:type="spellEnd"/>
      <w:r w:rsidRPr="00150280">
        <w:t xml:space="preserve"> с узкой платформой предлагаются пользователям имплантатов </w:t>
      </w:r>
      <w:proofErr w:type="spellStart"/>
      <w:r w:rsidRPr="00150280">
        <w:t>narrow</w:t>
      </w:r>
      <w:proofErr w:type="spellEnd"/>
      <w:r w:rsidRPr="00150280">
        <w:t xml:space="preserve"> SKY «</w:t>
      </w:r>
      <w:proofErr w:type="spellStart"/>
      <w:r w:rsidRPr="00150280">
        <w:t>нэрроу</w:t>
      </w:r>
      <w:proofErr w:type="spellEnd"/>
      <w:r w:rsidRPr="00150280">
        <w:t xml:space="preserve"> СКАЙ»</w:t>
      </w:r>
      <w:r w:rsidR="000C041C">
        <w:t>.</w:t>
      </w:r>
    </w:p>
    <w:p w:rsidR="001F3826" w:rsidRPr="00150280" w:rsidRDefault="001F3826" w:rsidP="001F3826">
      <w:pPr>
        <w:jc w:val="both"/>
      </w:pPr>
      <w:r w:rsidRPr="000C041C">
        <w:rPr>
          <w:b/>
        </w:rPr>
        <w:t xml:space="preserve">Примечание: </w:t>
      </w:r>
      <w:proofErr w:type="spellStart"/>
      <w:r w:rsidRPr="00150280">
        <w:t>Абатменты</w:t>
      </w:r>
      <w:proofErr w:type="spellEnd"/>
      <w:r w:rsidRPr="00150280">
        <w:t xml:space="preserve"> и элементы </w:t>
      </w:r>
      <w:proofErr w:type="spellStart"/>
      <w:r w:rsidRPr="00150280">
        <w:t>супраструктур</w:t>
      </w:r>
      <w:proofErr w:type="spellEnd"/>
      <w:r w:rsidRPr="00150280">
        <w:t xml:space="preserve"> узкой платформы могут использоваться и с обычной платформой с переключателем платформ.</w:t>
      </w:r>
    </w:p>
    <w:p w:rsidR="001F3826" w:rsidRPr="00150280" w:rsidRDefault="001F3826" w:rsidP="001F3826">
      <w:pPr>
        <w:jc w:val="both"/>
      </w:pPr>
    </w:p>
    <w:p w:rsidR="001F3826" w:rsidRPr="000C041C" w:rsidRDefault="00150280" w:rsidP="001F3826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Показания/</w:t>
      </w:r>
      <w:r w:rsidR="001F3826" w:rsidRPr="00150280">
        <w:rPr>
          <w:b/>
        </w:rPr>
        <w:t>область применения</w:t>
      </w:r>
    </w:p>
    <w:p w:rsidR="001F3826" w:rsidRPr="00150280" w:rsidRDefault="001F3826" w:rsidP="001F3826">
      <w:pPr>
        <w:jc w:val="both"/>
      </w:pPr>
      <w:r w:rsidRPr="00150280">
        <w:t>Условия для следующих показаний:</w:t>
      </w:r>
    </w:p>
    <w:p w:rsidR="001F3826" w:rsidRPr="00150280" w:rsidRDefault="001F3826" w:rsidP="001F3826">
      <w:pPr>
        <w:jc w:val="both"/>
      </w:pPr>
      <w:r w:rsidRPr="00150280">
        <w:t>•</w:t>
      </w:r>
      <w:r w:rsidRPr="00150280">
        <w:tab/>
        <w:t>кость, окружающая имплантат должна быть не тоньше 1,5 мм,</w:t>
      </w:r>
    </w:p>
    <w:p w:rsidR="00BD0D7C" w:rsidRDefault="001F3826" w:rsidP="001F3826">
      <w:pPr>
        <w:jc w:val="both"/>
      </w:pPr>
      <w:r w:rsidRPr="00150280">
        <w:t>•</w:t>
      </w:r>
      <w:r w:rsidRPr="00150280">
        <w:tab/>
        <w:t xml:space="preserve">следует избегать преждевременных </w:t>
      </w:r>
      <w:proofErr w:type="spellStart"/>
      <w:r w:rsidRPr="00150280">
        <w:t>окклюзионных</w:t>
      </w:r>
      <w:proofErr w:type="spellEnd"/>
      <w:r w:rsidRPr="00150280">
        <w:t xml:space="preserve"> контактов при изготовлении реставраций отдельных зубов.</w:t>
      </w:r>
    </w:p>
    <w:p w:rsidR="00150280" w:rsidRPr="00150280" w:rsidRDefault="00150280" w:rsidP="001F3826">
      <w:pPr>
        <w:jc w:val="both"/>
      </w:pPr>
    </w:p>
    <w:p w:rsidR="001F3826" w:rsidRPr="00150280" w:rsidRDefault="001F3826" w:rsidP="001F3826">
      <w:pPr>
        <w:jc w:val="both"/>
        <w:rPr>
          <w:u w:val="single"/>
        </w:rPr>
      </w:pPr>
      <w:r w:rsidRPr="00150280">
        <w:rPr>
          <w:u w:val="single"/>
        </w:rPr>
        <w:t xml:space="preserve">SKY </w:t>
      </w:r>
      <w:proofErr w:type="spellStart"/>
      <w:r w:rsidRPr="00150280">
        <w:rPr>
          <w:u w:val="single"/>
        </w:rPr>
        <w:t>classic</w:t>
      </w:r>
      <w:proofErr w:type="spellEnd"/>
      <w:r w:rsidRPr="00150280">
        <w:rPr>
          <w:u w:val="single"/>
        </w:rPr>
        <w:t xml:space="preserve"> «СКАЙ классик» и </w:t>
      </w:r>
      <w:proofErr w:type="spellStart"/>
      <w:r w:rsidRPr="00150280">
        <w:rPr>
          <w:u w:val="single"/>
        </w:rPr>
        <w:t>blueSKY</w:t>
      </w:r>
      <w:proofErr w:type="spellEnd"/>
      <w:r w:rsidRPr="00150280">
        <w:rPr>
          <w:u w:val="single"/>
        </w:rPr>
        <w:t xml:space="preserve"> «</w:t>
      </w:r>
      <w:proofErr w:type="spellStart"/>
      <w:r w:rsidRPr="00150280">
        <w:rPr>
          <w:u w:val="single"/>
        </w:rPr>
        <w:t>блюСКАЙ</w:t>
      </w:r>
      <w:proofErr w:type="spellEnd"/>
      <w:r w:rsidRPr="00150280">
        <w:rPr>
          <w:u w:val="single"/>
        </w:rPr>
        <w:t>»:</w:t>
      </w:r>
    </w:p>
    <w:p w:rsidR="001F3826" w:rsidRPr="00150280" w:rsidRDefault="001F3826" w:rsidP="001F3826">
      <w:pPr>
        <w:jc w:val="both"/>
      </w:pPr>
      <w:r w:rsidRPr="00150280">
        <w:t>•</w:t>
      </w:r>
      <w:r w:rsidRPr="00150280">
        <w:tab/>
        <w:t xml:space="preserve">немедленная, ранняя или поздняя </w:t>
      </w:r>
      <w:r w:rsidR="00150280">
        <w:t>нагрузка</w:t>
      </w:r>
      <w:r w:rsidRPr="00150280">
        <w:t>,</w:t>
      </w:r>
    </w:p>
    <w:p w:rsidR="001F3826" w:rsidRPr="00150280" w:rsidRDefault="001F3826" w:rsidP="001F3826">
      <w:pPr>
        <w:jc w:val="both"/>
      </w:pPr>
      <w:r w:rsidRPr="00150280">
        <w:t>•</w:t>
      </w:r>
      <w:r w:rsidRPr="00150280">
        <w:tab/>
        <w:t xml:space="preserve">реставрации отдельных зубов, использование нескольких </w:t>
      </w:r>
      <w:proofErr w:type="spellStart"/>
      <w:r w:rsidRPr="00150280">
        <w:t>абатментов</w:t>
      </w:r>
      <w:proofErr w:type="spellEnd"/>
      <w:r w:rsidRPr="00150280">
        <w:t xml:space="preserve">, щель между зубным рядом и </w:t>
      </w:r>
      <w:proofErr w:type="spellStart"/>
      <w:r w:rsidRPr="00150280">
        <w:t>адентичным</w:t>
      </w:r>
      <w:proofErr w:type="spellEnd"/>
      <w:r w:rsidRPr="00150280">
        <w:t xml:space="preserve"> гребнем,</w:t>
      </w:r>
    </w:p>
    <w:p w:rsidR="001F3826" w:rsidRDefault="001F3826" w:rsidP="001F3826">
      <w:pPr>
        <w:jc w:val="both"/>
      </w:pPr>
      <w:r w:rsidRPr="00150280">
        <w:t>•</w:t>
      </w:r>
      <w:r w:rsidRPr="00150280">
        <w:tab/>
        <w:t>несъемные и съемные протезы по всему гребню.</w:t>
      </w:r>
    </w:p>
    <w:p w:rsidR="00150280" w:rsidRPr="00150280" w:rsidRDefault="00150280" w:rsidP="001F3826">
      <w:pPr>
        <w:jc w:val="both"/>
      </w:pPr>
    </w:p>
    <w:p w:rsidR="001F3826" w:rsidRPr="00150280" w:rsidRDefault="001F3826" w:rsidP="001F3826">
      <w:pPr>
        <w:jc w:val="both"/>
        <w:rPr>
          <w:u w:val="single"/>
        </w:rPr>
      </w:pPr>
      <w:proofErr w:type="spellStart"/>
      <w:r w:rsidRPr="00150280">
        <w:rPr>
          <w:u w:val="single"/>
        </w:rPr>
        <w:t>narrowSKY</w:t>
      </w:r>
      <w:proofErr w:type="spellEnd"/>
      <w:r w:rsidRPr="00150280">
        <w:rPr>
          <w:u w:val="single"/>
        </w:rPr>
        <w:t xml:space="preserve"> «</w:t>
      </w:r>
      <w:proofErr w:type="spellStart"/>
      <w:r w:rsidRPr="00150280">
        <w:rPr>
          <w:u w:val="single"/>
        </w:rPr>
        <w:t>нэрроуСКАЙ</w:t>
      </w:r>
      <w:proofErr w:type="spellEnd"/>
      <w:r w:rsidRPr="00150280">
        <w:rPr>
          <w:u w:val="single"/>
        </w:rPr>
        <w:t>»:</w:t>
      </w:r>
    </w:p>
    <w:p w:rsidR="001F3826" w:rsidRDefault="001F3826" w:rsidP="001F3826">
      <w:pPr>
        <w:jc w:val="both"/>
      </w:pPr>
      <w:r w:rsidRPr="00150280">
        <w:t>•</w:t>
      </w:r>
      <w:r w:rsidRPr="00150280">
        <w:tab/>
        <w:t>из-за диаметров меньше, чем у стандартной платформы</w:t>
      </w:r>
      <w:r w:rsidR="00150280">
        <w:t>,</w:t>
      </w:r>
      <w:r w:rsidRPr="00150280">
        <w:t xml:space="preserve"> и из-за меньшей одномоментной механической прочности ввиду данного обстоятельства, р</w:t>
      </w:r>
      <w:r w:rsidR="00150280">
        <w:t>анней и отложенной нагрузки</w:t>
      </w:r>
      <w:r w:rsidRPr="00150280">
        <w:t xml:space="preserve">, мостовые протезы и протезы отдельных зубов утверждены </w:t>
      </w:r>
      <w:r w:rsidR="001A4746" w:rsidRPr="00150280">
        <w:t>только</w:t>
      </w:r>
      <w:r w:rsidRPr="00150280">
        <w:t xml:space="preserve"> для узких прорезей в позициях 12, 22, и 32-42.</w:t>
      </w:r>
    </w:p>
    <w:p w:rsidR="00150280" w:rsidRPr="00150280" w:rsidRDefault="00150280" w:rsidP="001F3826">
      <w:pPr>
        <w:jc w:val="both"/>
      </w:pPr>
    </w:p>
    <w:p w:rsidR="001F3826" w:rsidRPr="00150280" w:rsidRDefault="001F3826" w:rsidP="001F3826">
      <w:pPr>
        <w:jc w:val="both"/>
      </w:pPr>
      <w:r w:rsidRPr="00150280">
        <w:t xml:space="preserve">Имплантаты </w:t>
      </w:r>
      <w:proofErr w:type="spellStart"/>
      <w:r w:rsidRPr="00150280">
        <w:t>blueSKY</w:t>
      </w:r>
      <w:proofErr w:type="spellEnd"/>
      <w:r w:rsidRPr="00150280">
        <w:t xml:space="preserve"> «</w:t>
      </w:r>
      <w:proofErr w:type="spellStart"/>
      <w:r w:rsidRPr="00150280">
        <w:t>блюСКАЙ</w:t>
      </w:r>
      <w:proofErr w:type="spellEnd"/>
      <w:r w:rsidRPr="00150280">
        <w:t xml:space="preserve">» и </w:t>
      </w:r>
      <w:proofErr w:type="spellStart"/>
      <w:r w:rsidRPr="00150280">
        <w:t>narrowSKY</w:t>
      </w:r>
      <w:proofErr w:type="spellEnd"/>
      <w:r w:rsidRPr="00150280">
        <w:t xml:space="preserve"> «</w:t>
      </w:r>
      <w:proofErr w:type="spellStart"/>
      <w:r w:rsidRPr="00150280">
        <w:t>нэрроуСКАЙ</w:t>
      </w:r>
      <w:proofErr w:type="spellEnd"/>
      <w:r w:rsidRPr="00150280">
        <w:t xml:space="preserve">» предназначены для установки в </w:t>
      </w:r>
      <w:proofErr w:type="spellStart"/>
      <w:r w:rsidRPr="00150280">
        <w:t>изоальвеолярном</w:t>
      </w:r>
      <w:proofErr w:type="spellEnd"/>
      <w:r w:rsidRPr="00150280">
        <w:t xml:space="preserve"> положении. Имплантаты SKY </w:t>
      </w:r>
      <w:proofErr w:type="spellStart"/>
      <w:r w:rsidRPr="00150280">
        <w:t>c</w:t>
      </w:r>
      <w:r w:rsidR="00150280">
        <w:t>lassic</w:t>
      </w:r>
      <w:proofErr w:type="spellEnd"/>
      <w:r w:rsidR="00150280">
        <w:t xml:space="preserve"> «СКАЙ классик</w:t>
      </w:r>
      <w:r w:rsidRPr="00150280">
        <w:t xml:space="preserve">» предназначены для установки в </w:t>
      </w:r>
      <w:proofErr w:type="spellStart"/>
      <w:r w:rsidRPr="00150280">
        <w:t>супраальвеолярном</w:t>
      </w:r>
      <w:proofErr w:type="spellEnd"/>
      <w:r w:rsidRPr="00150280">
        <w:t xml:space="preserve"> положении.</w:t>
      </w:r>
    </w:p>
    <w:p w:rsidR="001F3826" w:rsidRPr="00150280" w:rsidRDefault="001F3826" w:rsidP="001F3826">
      <w:pPr>
        <w:jc w:val="both"/>
      </w:pPr>
    </w:p>
    <w:p w:rsidR="001F3826" w:rsidRPr="000C041C" w:rsidRDefault="001F3826" w:rsidP="001F3826">
      <w:pPr>
        <w:jc w:val="both"/>
        <w:rPr>
          <w:b/>
        </w:rPr>
      </w:pPr>
      <w:r w:rsidRPr="00150280">
        <w:rPr>
          <w:b/>
        </w:rPr>
        <w:t>3.</w:t>
      </w:r>
      <w:r w:rsidRPr="00150280">
        <w:rPr>
          <w:b/>
        </w:rPr>
        <w:tab/>
        <w:t>Противопоказания</w:t>
      </w:r>
    </w:p>
    <w:p w:rsidR="001F3826" w:rsidRDefault="001F3826" w:rsidP="001F3826">
      <w:pPr>
        <w:jc w:val="both"/>
      </w:pPr>
      <w:r w:rsidRPr="00150280">
        <w:t xml:space="preserve">Продукт не применять при наличии стандартных противопоказаний зубной </w:t>
      </w:r>
      <w:proofErr w:type="spellStart"/>
      <w:r w:rsidRPr="00150280">
        <w:t>имплантологии</w:t>
      </w:r>
      <w:proofErr w:type="spellEnd"/>
      <w:r w:rsidRPr="00150280">
        <w:t xml:space="preserve">. Например, пациенты с проблемами </w:t>
      </w:r>
      <w:proofErr w:type="gramStart"/>
      <w:r w:rsidRPr="00150280">
        <w:t>сердечно-сосудистой</w:t>
      </w:r>
      <w:proofErr w:type="gramEnd"/>
      <w:r w:rsidRPr="00150280">
        <w:t xml:space="preserve"> системы и случаями </w:t>
      </w:r>
      <w:proofErr w:type="spellStart"/>
      <w:r w:rsidRPr="00150280">
        <w:t>бруксизма</w:t>
      </w:r>
      <w:proofErr w:type="spellEnd"/>
      <w:r w:rsidRPr="00150280">
        <w:t xml:space="preserve">, неполным ростом челюстной кости, </w:t>
      </w:r>
      <w:r w:rsidR="001A4746" w:rsidRPr="00150280">
        <w:t>остеопороз</w:t>
      </w:r>
      <w:r w:rsidRPr="00150280">
        <w:t>, беременность, лучевая терапия, курильщики со стажем, алкоголики, диабет и нарушения обмена веществ, недостаточная первичная стабильность им</w:t>
      </w:r>
      <w:r w:rsidR="00150280">
        <w:t>плантатов и недостаточный объем</w:t>
      </w:r>
      <w:r w:rsidRPr="00150280">
        <w:t>/ качество кости.</w:t>
      </w:r>
      <w:r w:rsidR="00AD7D02">
        <w:t xml:space="preserve"> </w:t>
      </w:r>
      <w:r w:rsidRPr="00150280">
        <w:t xml:space="preserve">Продукт запрещается применять на пациентах с подозрением на аллергию </w:t>
      </w:r>
      <w:r w:rsidRPr="00150280">
        <w:lastRenderedPageBreak/>
        <w:t>до завершения аллергических проб, подтверждающих отсутствие у пациента аллергии на материалы, содержащиеся в продукте.</w:t>
      </w:r>
    </w:p>
    <w:p w:rsidR="00150280" w:rsidRPr="00150280" w:rsidRDefault="00150280" w:rsidP="001F3826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50280" w:rsidTr="00150280">
        <w:tc>
          <w:tcPr>
            <w:tcW w:w="9571" w:type="dxa"/>
          </w:tcPr>
          <w:p w:rsidR="000C041C" w:rsidRPr="000C041C" w:rsidRDefault="000C041C" w:rsidP="000C041C">
            <w:pPr>
              <w:jc w:val="both"/>
              <w:rPr>
                <w:rFonts w:eastAsia="Calibri" w:cs="Times New Roman"/>
                <w:szCs w:val="24"/>
              </w:rPr>
            </w:pPr>
            <w:r w:rsidRPr="000C041C">
              <w:rPr>
                <w:rFonts w:eastAsia="Calibri" w:cs="Times New Roman"/>
                <w:noProof/>
                <w:szCs w:val="24"/>
                <w:lang w:eastAsia="ru-RU"/>
              </w:rPr>
              <w:drawing>
                <wp:inline distT="0" distB="0" distL="0" distR="0" wp14:anchorId="43AFCB9C" wp14:editId="4A22F8C3">
                  <wp:extent cx="239942" cy="191818"/>
                  <wp:effectExtent l="19050" t="0" r="7708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41C">
              <w:rPr>
                <w:rFonts w:eastAsia="Calibri" w:cs="Times New Roman"/>
                <w:b/>
              </w:rPr>
              <w:t xml:space="preserve"> ПРЕДУПРЕЖДЕНИЕ</w:t>
            </w:r>
          </w:p>
          <w:p w:rsidR="00150280" w:rsidRPr="000C041C" w:rsidRDefault="00150280" w:rsidP="00150280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0C041C">
              <w:rPr>
                <w:sz w:val="23"/>
                <w:szCs w:val="23"/>
              </w:rPr>
              <w:t>Абатменты</w:t>
            </w:r>
            <w:proofErr w:type="spellEnd"/>
            <w:r w:rsidRPr="000C041C">
              <w:rPr>
                <w:sz w:val="23"/>
                <w:szCs w:val="23"/>
              </w:rPr>
              <w:t xml:space="preserve"> и </w:t>
            </w:r>
            <w:proofErr w:type="spellStart"/>
            <w:r w:rsidRPr="000C041C">
              <w:rPr>
                <w:sz w:val="23"/>
                <w:szCs w:val="23"/>
              </w:rPr>
              <w:t>супраструктуры</w:t>
            </w:r>
            <w:proofErr w:type="spellEnd"/>
            <w:r w:rsidRPr="000C041C">
              <w:rPr>
                <w:sz w:val="23"/>
                <w:szCs w:val="23"/>
              </w:rPr>
              <w:t xml:space="preserve">, предназначенные для использования со стандартной платформой, не могут применяться с имплантатами </w:t>
            </w:r>
            <w:proofErr w:type="spellStart"/>
            <w:r w:rsidRPr="000C041C">
              <w:rPr>
                <w:sz w:val="23"/>
                <w:szCs w:val="23"/>
              </w:rPr>
              <w:t>narrowSKY</w:t>
            </w:r>
            <w:proofErr w:type="spellEnd"/>
            <w:r w:rsidRPr="000C041C">
              <w:rPr>
                <w:sz w:val="23"/>
                <w:szCs w:val="23"/>
              </w:rPr>
              <w:t xml:space="preserve"> «</w:t>
            </w:r>
            <w:proofErr w:type="spellStart"/>
            <w:r w:rsidRPr="000C041C">
              <w:rPr>
                <w:sz w:val="23"/>
                <w:szCs w:val="23"/>
              </w:rPr>
              <w:t>нэрроу</w:t>
            </w:r>
            <w:proofErr w:type="spellEnd"/>
            <w:r w:rsidRPr="000C041C">
              <w:rPr>
                <w:sz w:val="23"/>
                <w:szCs w:val="23"/>
              </w:rPr>
              <w:t xml:space="preserve"> СКАЙ» во избежание </w:t>
            </w:r>
            <w:proofErr w:type="spellStart"/>
            <w:r w:rsidRPr="000C041C">
              <w:rPr>
                <w:sz w:val="23"/>
                <w:szCs w:val="23"/>
              </w:rPr>
              <w:t>травмирования</w:t>
            </w:r>
            <w:proofErr w:type="spellEnd"/>
            <w:r w:rsidRPr="000C041C">
              <w:rPr>
                <w:sz w:val="23"/>
                <w:szCs w:val="23"/>
              </w:rPr>
              <w:t xml:space="preserve"> мягких тканей или перелома имплантата.</w:t>
            </w:r>
            <w:proofErr w:type="gramEnd"/>
          </w:p>
          <w:p w:rsidR="00150280" w:rsidRPr="000C041C" w:rsidRDefault="00150280" w:rsidP="00150280">
            <w:pPr>
              <w:jc w:val="both"/>
              <w:rPr>
                <w:sz w:val="23"/>
                <w:szCs w:val="23"/>
              </w:rPr>
            </w:pPr>
            <w:r w:rsidRPr="000C041C">
              <w:rPr>
                <w:sz w:val="23"/>
                <w:szCs w:val="23"/>
              </w:rPr>
              <w:t xml:space="preserve">Запрещается использование удлинений мостовых протезов на имплантатах </w:t>
            </w:r>
            <w:proofErr w:type="spellStart"/>
            <w:r w:rsidRPr="000C041C">
              <w:rPr>
                <w:sz w:val="23"/>
                <w:szCs w:val="23"/>
              </w:rPr>
              <w:t>narrowSKY</w:t>
            </w:r>
            <w:proofErr w:type="spellEnd"/>
            <w:r w:rsidRPr="000C041C">
              <w:rPr>
                <w:sz w:val="23"/>
                <w:szCs w:val="23"/>
              </w:rPr>
              <w:t xml:space="preserve"> «</w:t>
            </w:r>
            <w:proofErr w:type="spellStart"/>
            <w:r w:rsidRPr="000C041C">
              <w:rPr>
                <w:sz w:val="23"/>
                <w:szCs w:val="23"/>
              </w:rPr>
              <w:t>нэрроу</w:t>
            </w:r>
            <w:proofErr w:type="spellEnd"/>
            <w:r w:rsidRPr="000C041C">
              <w:rPr>
                <w:sz w:val="23"/>
                <w:szCs w:val="23"/>
              </w:rPr>
              <w:t xml:space="preserve"> СКАЙ».</w:t>
            </w:r>
          </w:p>
          <w:p w:rsidR="00150280" w:rsidRDefault="00150280" w:rsidP="001F3826">
            <w:pPr>
              <w:jc w:val="both"/>
            </w:pPr>
            <w:r w:rsidRPr="000C041C">
              <w:rPr>
                <w:sz w:val="23"/>
                <w:szCs w:val="23"/>
              </w:rPr>
              <w:t>Чтобы исключить костный некроз, не допускается превышать рекомендуемый момент затяжки.</w:t>
            </w:r>
          </w:p>
        </w:tc>
      </w:tr>
    </w:tbl>
    <w:p w:rsidR="001F3826" w:rsidRPr="00150280" w:rsidRDefault="001F3826" w:rsidP="001F3826">
      <w:pPr>
        <w:jc w:val="both"/>
      </w:pPr>
    </w:p>
    <w:p w:rsidR="001F3826" w:rsidRPr="00150280" w:rsidRDefault="001F3826" w:rsidP="001F3826">
      <w:pPr>
        <w:jc w:val="both"/>
      </w:pPr>
      <w:r w:rsidRPr="00150280">
        <w:rPr>
          <w:b/>
        </w:rPr>
        <w:t>4.</w:t>
      </w:r>
      <w:r w:rsidRPr="00150280">
        <w:rPr>
          <w:b/>
        </w:rPr>
        <w:tab/>
      </w:r>
      <w:r w:rsidR="00150280" w:rsidRPr="00150280">
        <w:rPr>
          <w:b/>
        </w:rPr>
        <w:t>Рекомендации по технике безопасности и предупреждение об имеющихся опасностях</w:t>
      </w:r>
      <w:r w:rsidR="00150280">
        <w:rPr>
          <w:b/>
        </w:rPr>
        <w:t xml:space="preserve"> </w:t>
      </w:r>
    </w:p>
    <w:p w:rsidR="001F3826" w:rsidRPr="00150280" w:rsidRDefault="001F3826" w:rsidP="001F3826">
      <w:pPr>
        <w:jc w:val="both"/>
      </w:pPr>
      <w:r w:rsidRPr="00150280">
        <w:t xml:space="preserve">Имплантаты могут применять только опытные зубные врачи или хирурги, успешно </w:t>
      </w:r>
      <w:r w:rsidR="001A4746" w:rsidRPr="00150280">
        <w:t>прошедшие</w:t>
      </w:r>
      <w:r w:rsidRPr="00150280">
        <w:t xml:space="preserve"> обучение имплантации, в основном работающие в области зубной </w:t>
      </w:r>
      <w:proofErr w:type="spellStart"/>
      <w:r w:rsidRPr="00150280">
        <w:t>имплантологии</w:t>
      </w:r>
      <w:proofErr w:type="spellEnd"/>
      <w:r w:rsidRPr="00150280">
        <w:t xml:space="preserve"> или получившие сертификат IFZI (</w:t>
      </w:r>
      <w:r w:rsidR="00150280" w:rsidRPr="00150280">
        <w:t xml:space="preserve">Международный </w:t>
      </w:r>
      <w:r w:rsidRPr="00150280">
        <w:t xml:space="preserve">учебный центр зубной </w:t>
      </w:r>
      <w:proofErr w:type="spellStart"/>
      <w:r w:rsidRPr="00150280">
        <w:t>имплантологии</w:t>
      </w:r>
      <w:proofErr w:type="spellEnd"/>
      <w:r w:rsidRPr="00150280">
        <w:t xml:space="preserve">) в г. Нюрнберг либо института, уполномоченного компанией </w:t>
      </w:r>
      <w:proofErr w:type="spellStart"/>
      <w:r w:rsidRPr="00150280">
        <w:t>bredent</w:t>
      </w:r>
      <w:proofErr w:type="spellEnd"/>
      <w:r w:rsidRPr="00150280">
        <w:t xml:space="preserve"> </w:t>
      </w:r>
      <w:proofErr w:type="spellStart"/>
      <w:r w:rsidRPr="00150280">
        <w:t>medical</w:t>
      </w:r>
      <w:proofErr w:type="spellEnd"/>
      <w:r w:rsidRPr="00150280">
        <w:t>.</w:t>
      </w:r>
    </w:p>
    <w:p w:rsidR="001F3826" w:rsidRPr="00150280" w:rsidRDefault="001F3826" w:rsidP="001F3826">
      <w:pPr>
        <w:jc w:val="both"/>
      </w:pPr>
      <w:r w:rsidRPr="00150280">
        <w:t>В процессе хирурги</w:t>
      </w:r>
      <w:r w:rsidR="000C041C">
        <w:t>ческого вмешательства следует</w:t>
      </w:r>
      <w:r w:rsidRPr="00150280">
        <w:t xml:space="preserve"> соблюдать все протоколы асептического лечения.</w:t>
      </w:r>
    </w:p>
    <w:p w:rsidR="001F3826" w:rsidRPr="00150280" w:rsidRDefault="001F3826" w:rsidP="001F3826">
      <w:pPr>
        <w:jc w:val="both"/>
      </w:pPr>
      <w:r w:rsidRPr="00150280">
        <w:t xml:space="preserve">Необходимо записывать номер партии всех компонентов для обеспечения </w:t>
      </w:r>
      <w:proofErr w:type="spellStart"/>
      <w:r w:rsidRPr="00150280">
        <w:t>прослеживаемости</w:t>
      </w:r>
      <w:proofErr w:type="spellEnd"/>
      <w:r w:rsidRPr="00150280">
        <w:t xml:space="preserve"> и работы с рекламациями. На каждой упаковке имеются наклейки для </w:t>
      </w:r>
      <w:proofErr w:type="spellStart"/>
      <w:r w:rsidRPr="00150280">
        <w:t>остлеживания</w:t>
      </w:r>
      <w:proofErr w:type="spellEnd"/>
      <w:r w:rsidRPr="00150280">
        <w:t xml:space="preserve"> всех необходимых данных для внесения в карточку пациента и паспорт имплантата.</w:t>
      </w:r>
    </w:p>
    <w:p w:rsidR="001F3826" w:rsidRPr="00150280" w:rsidRDefault="00C730DC" w:rsidP="001F3826">
      <w:pPr>
        <w:jc w:val="both"/>
      </w:pPr>
      <w:r>
        <w:t>Следует</w:t>
      </w:r>
      <w:r w:rsidR="001F3826" w:rsidRPr="00150280">
        <w:t xml:space="preserve"> проверять стерильные упаковки на предмет отсутствия повреждений. Запрещается использовать поврежденные упаковки.</w:t>
      </w:r>
    </w:p>
    <w:p w:rsidR="001F3826" w:rsidRPr="00150280" w:rsidRDefault="001F3826" w:rsidP="001F3826">
      <w:pPr>
        <w:jc w:val="both"/>
      </w:pPr>
    </w:p>
    <w:p w:rsidR="001F3826" w:rsidRPr="00C730DC" w:rsidRDefault="00150280" w:rsidP="001F3826">
      <w:pPr>
        <w:jc w:val="both"/>
        <w:rPr>
          <w:b/>
        </w:rPr>
      </w:pPr>
      <w:r>
        <w:rPr>
          <w:b/>
        </w:rPr>
        <w:t>5.</w:t>
      </w:r>
      <w:r>
        <w:rPr>
          <w:b/>
        </w:rPr>
        <w:tab/>
        <w:t>Хранение и срок службы</w:t>
      </w:r>
    </w:p>
    <w:p w:rsidR="001F3826" w:rsidRPr="00150280" w:rsidRDefault="001F3826" w:rsidP="001F3826">
      <w:pPr>
        <w:jc w:val="both"/>
      </w:pPr>
      <w:r w:rsidRPr="00150280">
        <w:t xml:space="preserve">Имплантаты поставляется </w:t>
      </w:r>
      <w:proofErr w:type="gramStart"/>
      <w:r w:rsidRPr="00150280">
        <w:t>стерильным</w:t>
      </w:r>
      <w:r w:rsidR="001A4746" w:rsidRPr="00150280">
        <w:t>и</w:t>
      </w:r>
      <w:proofErr w:type="gramEnd"/>
      <w:r w:rsidRPr="00150280">
        <w:t>, необходимо обеспечить хранение в сухом месте без пыли в оригинальной упаковке.</w:t>
      </w:r>
    </w:p>
    <w:p w:rsidR="001F3826" w:rsidRPr="00150280" w:rsidRDefault="001F3826" w:rsidP="001F3826">
      <w:pPr>
        <w:jc w:val="both"/>
      </w:pPr>
    </w:p>
    <w:p w:rsidR="001F3826" w:rsidRPr="00150280" w:rsidRDefault="001F3826" w:rsidP="00C730DC">
      <w:pPr>
        <w:spacing w:after="60"/>
        <w:jc w:val="both"/>
        <w:rPr>
          <w:b/>
        </w:rPr>
      </w:pPr>
      <w:r w:rsidRPr="00150280">
        <w:rPr>
          <w:b/>
        </w:rPr>
        <w:t>6.</w:t>
      </w:r>
      <w:r w:rsidRPr="00150280">
        <w:rPr>
          <w:b/>
        </w:rPr>
        <w:tab/>
        <w:t>Обработка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50280" w:rsidTr="00150280">
        <w:tc>
          <w:tcPr>
            <w:tcW w:w="9571" w:type="dxa"/>
          </w:tcPr>
          <w:p w:rsidR="00150280" w:rsidRPr="00C730DC" w:rsidRDefault="00C730DC" w:rsidP="00150280">
            <w:pPr>
              <w:jc w:val="both"/>
              <w:rPr>
                <w:rFonts w:eastAsia="Calibri" w:cs="Times New Roman"/>
                <w:szCs w:val="24"/>
              </w:rPr>
            </w:pPr>
            <w:r w:rsidRPr="000C041C">
              <w:rPr>
                <w:rFonts w:eastAsia="Calibri" w:cs="Times New Roman"/>
                <w:noProof/>
                <w:szCs w:val="24"/>
                <w:lang w:eastAsia="ru-RU"/>
              </w:rPr>
              <w:drawing>
                <wp:inline distT="0" distB="0" distL="0" distR="0" wp14:anchorId="2CD5F926" wp14:editId="27C3E2D3">
                  <wp:extent cx="239942" cy="191818"/>
                  <wp:effectExtent l="19050" t="0" r="7708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41C">
              <w:rPr>
                <w:rFonts w:eastAsia="Calibri" w:cs="Times New Roman"/>
                <w:b/>
              </w:rPr>
              <w:t xml:space="preserve"> ПРЕДУПРЕЖДЕНИЕ</w:t>
            </w:r>
          </w:p>
          <w:p w:rsidR="00150280" w:rsidRPr="00C730DC" w:rsidRDefault="00150280" w:rsidP="00150280">
            <w:pPr>
              <w:jc w:val="both"/>
              <w:rPr>
                <w:sz w:val="23"/>
                <w:szCs w:val="23"/>
              </w:rPr>
            </w:pPr>
            <w:r w:rsidRPr="00C730DC">
              <w:rPr>
                <w:sz w:val="23"/>
                <w:szCs w:val="23"/>
              </w:rPr>
              <w:t>Мы рекомендуем тщательное хирургическое и ортопедическое планирование и выбор компонентов для протезирования в зависимости от ситуации и типа протезирования. Следует избегать сходимости к каналу нижней челюсти во время подготовки ложа имплантата и введения в нижнюю челюсть, поскольку это может привести к повреждению нерва. Следует избегать повреждения верхнечелюстных пазух.</w:t>
            </w:r>
          </w:p>
          <w:p w:rsidR="00150280" w:rsidRPr="00C730DC" w:rsidRDefault="00150280" w:rsidP="00150280">
            <w:pPr>
              <w:jc w:val="both"/>
              <w:rPr>
                <w:sz w:val="23"/>
                <w:szCs w:val="23"/>
              </w:rPr>
            </w:pPr>
            <w:r w:rsidRPr="00C730DC">
              <w:rPr>
                <w:sz w:val="23"/>
                <w:szCs w:val="23"/>
              </w:rPr>
              <w:t xml:space="preserve">Необходимо соблюдать спецификации подготовки ложа имплантата, так как повышение температуры в кости может привести к ее повреждению, что предотвращает </w:t>
            </w:r>
            <w:proofErr w:type="spellStart"/>
            <w:r w:rsidRPr="00C730DC">
              <w:rPr>
                <w:sz w:val="23"/>
                <w:szCs w:val="23"/>
              </w:rPr>
              <w:t>остеоинтеграцию</w:t>
            </w:r>
            <w:proofErr w:type="spellEnd"/>
            <w:r w:rsidRPr="00C730DC">
              <w:rPr>
                <w:sz w:val="23"/>
                <w:szCs w:val="23"/>
              </w:rPr>
              <w:t>.</w:t>
            </w:r>
          </w:p>
          <w:p w:rsidR="00150280" w:rsidRPr="00C730DC" w:rsidRDefault="00150280" w:rsidP="00150280">
            <w:pPr>
              <w:jc w:val="both"/>
              <w:rPr>
                <w:sz w:val="23"/>
                <w:szCs w:val="23"/>
              </w:rPr>
            </w:pPr>
            <w:r w:rsidRPr="00C730DC">
              <w:rPr>
                <w:sz w:val="23"/>
                <w:szCs w:val="23"/>
              </w:rPr>
              <w:t>Глубина сверления всегда на 0,7 мм больше длины имплантата. Таким образом</w:t>
            </w:r>
            <w:r w:rsidR="00C730DC">
              <w:rPr>
                <w:sz w:val="23"/>
                <w:szCs w:val="23"/>
              </w:rPr>
              <w:t>,</w:t>
            </w:r>
            <w:r w:rsidRPr="00C730DC">
              <w:rPr>
                <w:sz w:val="23"/>
                <w:szCs w:val="23"/>
              </w:rPr>
              <w:t xml:space="preserve"> удается избежать повышенного сдавливания кости.</w:t>
            </w:r>
          </w:p>
          <w:p w:rsidR="00150280" w:rsidRPr="00C730DC" w:rsidRDefault="00150280" w:rsidP="00150280">
            <w:pPr>
              <w:jc w:val="both"/>
              <w:rPr>
                <w:sz w:val="23"/>
                <w:szCs w:val="23"/>
              </w:rPr>
            </w:pPr>
            <w:r w:rsidRPr="00C730DC">
              <w:rPr>
                <w:sz w:val="23"/>
                <w:szCs w:val="23"/>
              </w:rPr>
              <w:t>Все элементы необходимо защитить от аспирации или проглатывания в процессе введения. Аспирация продукта может привести к инфицированию и травме.</w:t>
            </w:r>
          </w:p>
          <w:p w:rsidR="00150280" w:rsidRDefault="00150280" w:rsidP="00150280">
            <w:pPr>
              <w:jc w:val="both"/>
            </w:pPr>
            <w:r w:rsidRPr="00C730DC">
              <w:rPr>
                <w:sz w:val="23"/>
                <w:szCs w:val="23"/>
              </w:rPr>
              <w:t xml:space="preserve">Не допускается клинического применения крепежных винтов, используемых в лаборатории/фрезерном станке, так как в лаборатории они подвергались нагрузке, и нельзя гарантировать их долгосрочное и надежное позиционирование. Компания </w:t>
            </w:r>
            <w:proofErr w:type="spellStart"/>
            <w:r w:rsidRPr="00C730DC">
              <w:rPr>
                <w:sz w:val="23"/>
                <w:szCs w:val="23"/>
              </w:rPr>
              <w:t>bredent</w:t>
            </w:r>
            <w:proofErr w:type="spellEnd"/>
            <w:r w:rsidRPr="00C730DC">
              <w:rPr>
                <w:sz w:val="23"/>
                <w:szCs w:val="23"/>
              </w:rPr>
              <w:t xml:space="preserve"> </w:t>
            </w:r>
            <w:proofErr w:type="spellStart"/>
            <w:r w:rsidRPr="00C730DC">
              <w:rPr>
                <w:sz w:val="23"/>
                <w:szCs w:val="23"/>
              </w:rPr>
              <w:t>medical</w:t>
            </w:r>
            <w:proofErr w:type="spellEnd"/>
            <w:r w:rsidRPr="00C730DC">
              <w:rPr>
                <w:sz w:val="23"/>
                <w:szCs w:val="23"/>
              </w:rPr>
              <w:t xml:space="preserve"> рекомендует использовать специальные лабораторные винты (m2SKYL22) для работ в лаборатории.</w:t>
            </w:r>
          </w:p>
        </w:tc>
      </w:tr>
    </w:tbl>
    <w:p w:rsidR="001F3826" w:rsidRPr="00150280" w:rsidRDefault="001F3826" w:rsidP="001F3826">
      <w:pPr>
        <w:jc w:val="both"/>
      </w:pPr>
    </w:p>
    <w:p w:rsidR="001F3826" w:rsidRPr="00150280" w:rsidRDefault="001F3826" w:rsidP="001F3826">
      <w:pPr>
        <w:jc w:val="both"/>
      </w:pPr>
      <w:r w:rsidRPr="00150280">
        <w:lastRenderedPageBreak/>
        <w:t>a)</w:t>
      </w:r>
      <w:r w:rsidRPr="00150280">
        <w:tab/>
        <w:t xml:space="preserve">После консервативной </w:t>
      </w:r>
      <w:proofErr w:type="spellStart"/>
      <w:r w:rsidRPr="00150280">
        <w:t>периостомии</w:t>
      </w:r>
      <w:proofErr w:type="spellEnd"/>
      <w:r w:rsidRPr="00150280">
        <w:t xml:space="preserve"> альвеолярный </w:t>
      </w:r>
      <w:r w:rsidR="009239BA">
        <w:t>гребень</w:t>
      </w:r>
      <w:r w:rsidRPr="00150280">
        <w:t xml:space="preserve"> готовят, если потребуется, при помощи круглого бора (№ SKY-DR41, 800-1000 об</w:t>
      </w:r>
      <w:proofErr w:type="gramStart"/>
      <w:r w:rsidR="009239BA">
        <w:t>.</w:t>
      </w:r>
      <w:proofErr w:type="gramEnd"/>
      <w:r w:rsidRPr="00150280">
        <w:t>/</w:t>
      </w:r>
      <w:proofErr w:type="gramStart"/>
      <w:r w:rsidRPr="00150280">
        <w:t>м</w:t>
      </w:r>
      <w:proofErr w:type="gramEnd"/>
      <w:r w:rsidRPr="00150280">
        <w:t>ин</w:t>
      </w:r>
      <w:r w:rsidR="009239BA">
        <w:t>.</w:t>
      </w:r>
      <w:r w:rsidRPr="00150280">
        <w:t xml:space="preserve">), пилотное сверло (№ SKY-DP06, SKY-DP08) используется для определения </w:t>
      </w:r>
      <w:r w:rsidR="009239BA">
        <w:t xml:space="preserve">места </w:t>
      </w:r>
      <w:r w:rsidRPr="00150280">
        <w:t xml:space="preserve">размещения имплантата без снижения его до планируемой глубины. Пилотное сверло имеется как в </w:t>
      </w:r>
      <w:r w:rsidR="001A4746" w:rsidRPr="00150280">
        <w:t>длинной,</w:t>
      </w:r>
      <w:r w:rsidRPr="00150280">
        <w:t xml:space="preserve"> так и в короткой версии (№ SKY-DP06 и SKY-DP08, 800-1000 об</w:t>
      </w:r>
      <w:proofErr w:type="gramStart"/>
      <w:r w:rsidR="009239BA">
        <w:t>.</w:t>
      </w:r>
      <w:proofErr w:type="gramEnd"/>
      <w:r w:rsidRPr="00150280">
        <w:t>/</w:t>
      </w:r>
      <w:proofErr w:type="gramStart"/>
      <w:r w:rsidRPr="00150280">
        <w:t>м</w:t>
      </w:r>
      <w:proofErr w:type="gramEnd"/>
      <w:r w:rsidRPr="00150280">
        <w:t>ин</w:t>
      </w:r>
      <w:r w:rsidR="009239BA">
        <w:t>.</w:t>
      </w:r>
      <w:r w:rsidRPr="00150280">
        <w:t>). Пилотные сверла также применяются для увеличения кортикальной кости до диаметра 3 мм.</w:t>
      </w:r>
    </w:p>
    <w:p w:rsidR="001F3826" w:rsidRPr="00150280" w:rsidRDefault="001F3826" w:rsidP="001F3826">
      <w:pPr>
        <w:jc w:val="both"/>
      </w:pPr>
      <w:r w:rsidRPr="00150280">
        <w:t>b)</w:t>
      </w:r>
      <w:r w:rsidRPr="00150280">
        <w:tab/>
        <w:t xml:space="preserve">Затем, используя </w:t>
      </w:r>
      <w:r w:rsidR="009239BA">
        <w:t xml:space="preserve">твист-сверло </w:t>
      </w:r>
      <w:r w:rsidRPr="00150280">
        <w:t>ø 2,25 мм (№ SKYDT23K или SKYDT23L) определяют направление и сверлят на определенную глубину имплантата. Градуировка соответствует длине имплантатов (8, 10, 12, 14, 16 мм).</w:t>
      </w:r>
    </w:p>
    <w:p w:rsidR="001F3826" w:rsidRPr="00150280" w:rsidRDefault="001F3826" w:rsidP="001F3826">
      <w:pPr>
        <w:jc w:val="both"/>
      </w:pPr>
      <w:r w:rsidRPr="00150280">
        <w:t>c)</w:t>
      </w:r>
      <w:r w:rsidRPr="00150280">
        <w:tab/>
        <w:t xml:space="preserve">Ложе имплантата </w:t>
      </w:r>
      <w:r w:rsidR="009239BA">
        <w:t xml:space="preserve">для соответствующей длины имплантата </w:t>
      </w:r>
      <w:r w:rsidRPr="00150280">
        <w:t>подготавливается до планируемого диаметра при по</w:t>
      </w:r>
      <w:r w:rsidR="009239BA">
        <w:t>мощи сверл восходящего порядка –</w:t>
      </w:r>
      <w:r w:rsidRPr="00150280">
        <w:t xml:space="preserve"> Ø 3,5/4,0/4,5/5,5 мм. Съемный ограничитель глубины сверления предотвращает излишнее заглубление сверла. В зависимости от качества кости используется следующая последовательность сверл:</w:t>
      </w:r>
    </w:p>
    <w:p w:rsidR="001F3826" w:rsidRPr="00150280" w:rsidRDefault="00C730DC" w:rsidP="001F3826">
      <w:pPr>
        <w:jc w:val="both"/>
      </w:pPr>
      <w:r>
        <w:t>Качество кости D1: с</w:t>
      </w:r>
      <w:r w:rsidR="001F3826" w:rsidRPr="00150280">
        <w:t>верло SKY «СКАЙ» для твердой кости (№ SKYD1235,</w:t>
      </w:r>
      <w:r w:rsidR="009239BA">
        <w:t xml:space="preserve"> </w:t>
      </w:r>
      <w:r w:rsidR="001F3826" w:rsidRPr="00150280">
        <w:t>SKYD1240, SKYD1245, SKYD1255 (300 об</w:t>
      </w:r>
      <w:proofErr w:type="gramStart"/>
      <w:r w:rsidR="009239BA">
        <w:t>.</w:t>
      </w:r>
      <w:proofErr w:type="gramEnd"/>
      <w:r w:rsidR="001F3826" w:rsidRPr="00150280">
        <w:t>/</w:t>
      </w:r>
      <w:proofErr w:type="gramStart"/>
      <w:r w:rsidR="001F3826" w:rsidRPr="00150280">
        <w:t>м</w:t>
      </w:r>
      <w:proofErr w:type="gramEnd"/>
      <w:r w:rsidR="001F3826" w:rsidRPr="00150280">
        <w:t>ин.)).</w:t>
      </w:r>
    </w:p>
    <w:p w:rsidR="001F3826" w:rsidRPr="00150280" w:rsidRDefault="00C730DC" w:rsidP="001F3826">
      <w:pPr>
        <w:jc w:val="both"/>
      </w:pPr>
      <w:r>
        <w:t>Качество кости D2-D4: с</w:t>
      </w:r>
      <w:r w:rsidR="001F3826" w:rsidRPr="00150280">
        <w:t>верло SKY «С</w:t>
      </w:r>
      <w:r w:rsidR="009239BA">
        <w:t>КАЙ» для средней и мягкой кости</w:t>
      </w:r>
      <w:r w:rsidR="001F3826" w:rsidRPr="00150280">
        <w:t xml:space="preserve"> (№ SKYD343</w:t>
      </w:r>
      <w:r w:rsidR="009239BA">
        <w:t>5, SKYD3440, SKYD3445,</w:t>
      </w:r>
      <w:r w:rsidR="001F3826" w:rsidRPr="00150280">
        <w:t xml:space="preserve"> SKYD3455 (300 об</w:t>
      </w:r>
      <w:proofErr w:type="gramStart"/>
      <w:r w:rsidR="009239BA">
        <w:t>.</w:t>
      </w:r>
      <w:proofErr w:type="gramEnd"/>
      <w:r w:rsidR="001F3826" w:rsidRPr="00150280">
        <w:t>/</w:t>
      </w:r>
      <w:proofErr w:type="gramStart"/>
      <w:r w:rsidR="001F3826" w:rsidRPr="00150280">
        <w:t>м</w:t>
      </w:r>
      <w:proofErr w:type="gramEnd"/>
      <w:r w:rsidR="001F3826" w:rsidRPr="00150280">
        <w:t>ин</w:t>
      </w:r>
      <w:r w:rsidR="009239BA">
        <w:t>.</w:t>
      </w:r>
      <w:r w:rsidR="001F3826" w:rsidRPr="00150280">
        <w:t>)</w:t>
      </w:r>
      <w:r w:rsidR="009239BA">
        <w:t>).</w:t>
      </w:r>
    </w:p>
    <w:p w:rsidR="001F3826" w:rsidRPr="00150280" w:rsidRDefault="001F3826" w:rsidP="001F3826">
      <w:pPr>
        <w:jc w:val="both"/>
      </w:pPr>
      <w:r w:rsidRPr="00150280">
        <w:t>d)</w:t>
      </w:r>
      <w:r w:rsidRPr="00150280">
        <w:tab/>
        <w:t xml:space="preserve">В заключение, для имплантатов </w:t>
      </w:r>
      <w:proofErr w:type="spellStart"/>
      <w:r w:rsidRPr="00150280">
        <w:t>blueSKY</w:t>
      </w:r>
      <w:proofErr w:type="spellEnd"/>
      <w:r w:rsidRPr="00150280">
        <w:t xml:space="preserve"> «</w:t>
      </w:r>
      <w:proofErr w:type="spellStart"/>
      <w:r w:rsidRPr="00150280">
        <w:t>блюСКАЙ</w:t>
      </w:r>
      <w:proofErr w:type="spellEnd"/>
      <w:r w:rsidRPr="00150280">
        <w:t xml:space="preserve">» и SKY </w:t>
      </w:r>
      <w:proofErr w:type="spellStart"/>
      <w:r w:rsidRPr="00150280">
        <w:t>classic</w:t>
      </w:r>
      <w:proofErr w:type="spellEnd"/>
      <w:r w:rsidRPr="00150280">
        <w:t xml:space="preserve"> «СКАЙ классик» подготавливается соответствующий диаметр участка альвеолярного гребня при помощи </w:t>
      </w:r>
      <w:r w:rsidR="001A4746" w:rsidRPr="00150280">
        <w:t>сверл</w:t>
      </w:r>
      <w:r w:rsidRPr="00150280">
        <w:t xml:space="preserve"> №</w:t>
      </w:r>
      <w:r w:rsidR="009239BA">
        <w:t xml:space="preserve"> SKYXCD35, SKYXCD40, </w:t>
      </w:r>
      <w:r w:rsidRPr="00150280">
        <w:t xml:space="preserve">SKYXCD45 </w:t>
      </w:r>
      <w:r w:rsidR="001A4746" w:rsidRPr="00150280">
        <w:t>или SKYXCD55</w:t>
      </w:r>
      <w:r w:rsidRPr="00150280">
        <w:t xml:space="preserve"> (300 об</w:t>
      </w:r>
      <w:proofErr w:type="gramStart"/>
      <w:r w:rsidR="009239BA">
        <w:t>.</w:t>
      </w:r>
      <w:proofErr w:type="gramEnd"/>
      <w:r w:rsidRPr="00150280">
        <w:t>/</w:t>
      </w:r>
      <w:proofErr w:type="gramStart"/>
      <w:r w:rsidRPr="00150280">
        <w:t>м</w:t>
      </w:r>
      <w:proofErr w:type="gramEnd"/>
      <w:r w:rsidRPr="00150280">
        <w:t>ин</w:t>
      </w:r>
      <w:r w:rsidR="009239BA">
        <w:t>.</w:t>
      </w:r>
      <w:r w:rsidRPr="00150280">
        <w:t>). Сверло для гребня № SKYCD35n (300 об</w:t>
      </w:r>
      <w:proofErr w:type="gramStart"/>
      <w:r w:rsidR="009239BA">
        <w:t>.</w:t>
      </w:r>
      <w:proofErr w:type="gramEnd"/>
      <w:r w:rsidRPr="00150280">
        <w:t>/</w:t>
      </w:r>
      <w:proofErr w:type="gramStart"/>
      <w:r w:rsidRPr="00150280">
        <w:t>м</w:t>
      </w:r>
      <w:proofErr w:type="gramEnd"/>
      <w:r w:rsidRPr="00150280">
        <w:t>ин</w:t>
      </w:r>
      <w:r w:rsidR="009239BA">
        <w:t>.</w:t>
      </w:r>
      <w:r w:rsidRPr="00150280">
        <w:t xml:space="preserve">) используется с имплантатами </w:t>
      </w:r>
      <w:proofErr w:type="spellStart"/>
      <w:r w:rsidRPr="00150280">
        <w:t>narrowSKY</w:t>
      </w:r>
      <w:proofErr w:type="spellEnd"/>
      <w:r w:rsidRPr="00150280">
        <w:t xml:space="preserve"> «</w:t>
      </w:r>
      <w:proofErr w:type="spellStart"/>
      <w:r w:rsidRPr="00150280">
        <w:t>нэрроуСКАЙ</w:t>
      </w:r>
      <w:proofErr w:type="spellEnd"/>
      <w:r w:rsidRPr="00150280">
        <w:t>».</w:t>
      </w:r>
    </w:p>
    <w:p w:rsidR="001F3826" w:rsidRPr="00150280" w:rsidRDefault="001F3826" w:rsidP="001F3826">
      <w:pPr>
        <w:jc w:val="both"/>
      </w:pPr>
      <w:r w:rsidRPr="00150280">
        <w:t>e)</w:t>
      </w:r>
      <w:r w:rsidRPr="00150280">
        <w:tab/>
        <w:t>Имплантаты по</w:t>
      </w:r>
      <w:r w:rsidR="00753757">
        <w:t>ставляются в двойной стерильной герметичной упаковке</w:t>
      </w:r>
      <w:r w:rsidRPr="00150280">
        <w:t xml:space="preserve"> </w:t>
      </w:r>
      <w:r w:rsidR="00753757">
        <w:t xml:space="preserve">и </w:t>
      </w:r>
      <w:r w:rsidR="004C20A0">
        <w:t>простерилизованные</w:t>
      </w:r>
      <w:r w:rsidR="00753757">
        <w:t xml:space="preserve"> гамма-из</w:t>
      </w:r>
      <w:r w:rsidRPr="00150280">
        <w:t>лучением. Имплантат и винт-заглушка находятся в стерильном лотке.</w:t>
      </w:r>
      <w:r w:rsidR="004C20A0">
        <w:t xml:space="preserve"> После удаления защитной пленки</w:t>
      </w:r>
      <w:r w:rsidRPr="00150280">
        <w:t xml:space="preserve"> открывается свободный доступ к винту и лотку. Имплантат берется (рис. 1) при помощи </w:t>
      </w:r>
      <w:proofErr w:type="spellStart"/>
      <w:r w:rsidRPr="00150280">
        <w:t>имплантовода</w:t>
      </w:r>
      <w:proofErr w:type="spellEnd"/>
      <w:r w:rsidRPr="00150280">
        <w:t xml:space="preserve"> (№ SKY-STK5, SKY-STK6 или SKY-</w:t>
      </w:r>
      <w:r w:rsidR="001A4746" w:rsidRPr="00150280">
        <w:t>WTK5, SKY</w:t>
      </w:r>
      <w:r w:rsidRPr="00150280">
        <w:t xml:space="preserve">-WTK6), вводится непосредственно в полость и вкручивается (рис. 2). Стараясь не допускать перегрева, имплантат аккуратно вкручивается до достижения </w:t>
      </w:r>
      <w:r w:rsidR="001A4746" w:rsidRPr="00150280">
        <w:t>определенной</w:t>
      </w:r>
      <w:r w:rsidRPr="00150280">
        <w:t xml:space="preserve"> глубины (25 об</w:t>
      </w:r>
      <w:proofErr w:type="gramStart"/>
      <w:r w:rsidR="004C20A0">
        <w:t>.</w:t>
      </w:r>
      <w:proofErr w:type="gramEnd"/>
      <w:r w:rsidRPr="00150280">
        <w:t>/</w:t>
      </w:r>
      <w:proofErr w:type="gramStart"/>
      <w:r w:rsidRPr="00150280">
        <w:t>м</w:t>
      </w:r>
      <w:proofErr w:type="gramEnd"/>
      <w:r w:rsidRPr="00150280">
        <w:t>ин</w:t>
      </w:r>
      <w:r w:rsidR="004C20A0">
        <w:t>.</w:t>
      </w:r>
      <w:r w:rsidRPr="00150280">
        <w:t xml:space="preserve">). Не допускать превышения момента затяжки 45 </w:t>
      </w:r>
      <w:proofErr w:type="spellStart"/>
      <w:r w:rsidRPr="00150280">
        <w:t>Нсм</w:t>
      </w:r>
      <w:proofErr w:type="spellEnd"/>
      <w:r w:rsidRPr="00150280">
        <w:t>.</w:t>
      </w:r>
    </w:p>
    <w:p w:rsidR="001F3826" w:rsidRPr="00150280" w:rsidRDefault="001F3826" w:rsidP="001F3826">
      <w:pPr>
        <w:jc w:val="both"/>
      </w:pPr>
      <w:r w:rsidRPr="00150280">
        <w:t>f)</w:t>
      </w:r>
      <w:r w:rsidRPr="00150280">
        <w:tab/>
        <w:t xml:space="preserve">В случае </w:t>
      </w:r>
      <w:r w:rsidR="004C20A0">
        <w:t>немедленной нагрузки</w:t>
      </w:r>
      <w:r w:rsidRPr="00150280">
        <w:t xml:space="preserve"> необходим момент затяжки не менее 30 </w:t>
      </w:r>
      <w:proofErr w:type="spellStart"/>
      <w:r w:rsidRPr="00150280">
        <w:t>Нсм</w:t>
      </w:r>
      <w:proofErr w:type="spellEnd"/>
      <w:r w:rsidRPr="00150280">
        <w:t xml:space="preserve"> для достижения надежной </w:t>
      </w:r>
      <w:proofErr w:type="spellStart"/>
      <w:r w:rsidRPr="00150280">
        <w:t>остеоинтеграции</w:t>
      </w:r>
      <w:proofErr w:type="spellEnd"/>
      <w:r w:rsidRPr="00150280">
        <w:t>.</w:t>
      </w:r>
    </w:p>
    <w:p w:rsidR="001F3826" w:rsidRPr="00150280" w:rsidRDefault="001F3826" w:rsidP="001F3826">
      <w:pPr>
        <w:jc w:val="both"/>
      </w:pPr>
      <w:proofErr w:type="gramStart"/>
      <w:r w:rsidRPr="00150280">
        <w:t>g)</w:t>
      </w:r>
      <w:r w:rsidRPr="00150280">
        <w:tab/>
        <w:t>При использовании двух</w:t>
      </w:r>
      <w:r w:rsidR="008A7627">
        <w:t>этапной</w:t>
      </w:r>
      <w:r w:rsidRPr="00150280">
        <w:t xml:space="preserve"> процедуры винт-заглушку берут соответствующим </w:t>
      </w:r>
      <w:proofErr w:type="spellStart"/>
      <w:r w:rsidRPr="00150280">
        <w:t>имплантоводом</w:t>
      </w:r>
      <w:proofErr w:type="spellEnd"/>
      <w:r w:rsidR="001A4746" w:rsidRPr="00150280">
        <w:t xml:space="preserve"> </w:t>
      </w:r>
      <w:r w:rsidRPr="00150280">
        <w:t>(№</w:t>
      </w:r>
      <w:r w:rsidR="004C20A0">
        <w:t xml:space="preserve"> </w:t>
      </w:r>
      <w:r w:rsidRPr="00150280">
        <w:t xml:space="preserve">SKY-STK5, SKY-STK6 или SKY-WTK5, SKY-WTK6) (рис. 3) и </w:t>
      </w:r>
      <w:r w:rsidR="001A4746" w:rsidRPr="00150280">
        <w:t>вкручивают</w:t>
      </w:r>
      <w:r w:rsidRPr="00150280">
        <w:t xml:space="preserve"> непосредственно в имплантат (рис. 4) с моментом затяжки не более 10 </w:t>
      </w:r>
      <w:proofErr w:type="spellStart"/>
      <w:r w:rsidRPr="00150280">
        <w:t>Нсм</w:t>
      </w:r>
      <w:proofErr w:type="spellEnd"/>
      <w:r w:rsidRPr="00150280">
        <w:t>.</w:t>
      </w:r>
      <w:proofErr w:type="gramEnd"/>
    </w:p>
    <w:p w:rsidR="00C730DC" w:rsidRDefault="009C1F87" w:rsidP="001F3826">
      <w:pPr>
        <w:jc w:val="both"/>
      </w:pPr>
      <w:r>
        <w:rPr>
          <w:noProof/>
          <w:lang w:eastAsia="ru-RU"/>
        </w:rPr>
        <w:drawing>
          <wp:inline distT="0" distB="0" distL="0" distR="0">
            <wp:extent cx="3948430" cy="1108075"/>
            <wp:effectExtent l="0" t="0" r="0" b="0"/>
            <wp:docPr id="6" name="Рисунок 6" descr="D:\YandexDisk\Скриншоты\2018-01-25_18-21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5_18-21-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0A0" w:rsidRDefault="004C20A0" w:rsidP="001F3826">
      <w:pPr>
        <w:jc w:val="both"/>
      </w:pPr>
      <w:r>
        <w:rPr>
          <w:lang w:val="en-US"/>
        </w:rPr>
        <w:t>h</w:t>
      </w:r>
      <w:r w:rsidRPr="000C041C">
        <w:t xml:space="preserve">) </w:t>
      </w:r>
      <w:r w:rsidR="008A7627">
        <w:t>По прошествии периода заживления (около 12 недель) в рамках двухэтапной процедуры выполняется разрез, заживляющий винт извлекается</w:t>
      </w:r>
      <w:r w:rsidR="00C730DC">
        <w:t>,</w:t>
      </w:r>
      <w:r w:rsidR="008A7627">
        <w:t xml:space="preserve"> и устанавливается формирователь десны (соответствующей высоты) с моментом затяжки 10 </w:t>
      </w:r>
      <w:proofErr w:type="spellStart"/>
      <w:r w:rsidR="008A7627">
        <w:t>Нсм</w:t>
      </w:r>
      <w:proofErr w:type="spellEnd"/>
      <w:r w:rsidR="008A7627">
        <w:t xml:space="preserve">. </w:t>
      </w:r>
    </w:p>
    <w:p w:rsidR="008A7627" w:rsidRPr="004C20A0" w:rsidRDefault="008A7627" w:rsidP="001F3826">
      <w:pPr>
        <w:jc w:val="both"/>
      </w:pPr>
    </w:p>
    <w:p w:rsidR="001F3826" w:rsidRPr="00C730DC" w:rsidRDefault="001F3826" w:rsidP="00C730DC">
      <w:pPr>
        <w:spacing w:after="60"/>
        <w:jc w:val="both"/>
        <w:rPr>
          <w:b/>
        </w:rPr>
      </w:pPr>
      <w:r w:rsidRPr="00150280">
        <w:rPr>
          <w:b/>
        </w:rPr>
        <w:t>7.</w:t>
      </w:r>
      <w:r w:rsidRPr="00150280">
        <w:rPr>
          <w:b/>
        </w:rPr>
        <w:tab/>
        <w:t>Технические данные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011"/>
        <w:gridCol w:w="2636"/>
        <w:gridCol w:w="1560"/>
        <w:gridCol w:w="1099"/>
      </w:tblGrid>
      <w:tr w:rsidR="001F3826" w:rsidRPr="00C730DC" w:rsidTr="00CD76BD">
        <w:trPr>
          <w:trHeight w:val="340"/>
        </w:trPr>
        <w:tc>
          <w:tcPr>
            <w:tcW w:w="661" w:type="pct"/>
            <w:shd w:val="clear" w:color="auto" w:fill="B1B0B0"/>
          </w:tcPr>
          <w:p w:rsidR="001F3826" w:rsidRPr="00C730DC" w:rsidRDefault="001F3826" w:rsidP="001F3826">
            <w:pPr>
              <w:rPr>
                <w:b/>
                <w:sz w:val="22"/>
              </w:rPr>
            </w:pPr>
            <w:r w:rsidRPr="00C730DC">
              <w:rPr>
                <w:b/>
                <w:sz w:val="22"/>
              </w:rPr>
              <w:t>№</w:t>
            </w:r>
          </w:p>
        </w:tc>
        <w:tc>
          <w:tcPr>
            <w:tcW w:w="1573" w:type="pct"/>
            <w:shd w:val="clear" w:color="auto" w:fill="B1B0B0"/>
          </w:tcPr>
          <w:p w:rsidR="001F3826" w:rsidRPr="00C730DC" w:rsidRDefault="001F3826" w:rsidP="001F3826">
            <w:pPr>
              <w:rPr>
                <w:b/>
                <w:sz w:val="22"/>
              </w:rPr>
            </w:pPr>
            <w:r w:rsidRPr="00C730DC">
              <w:rPr>
                <w:b/>
                <w:sz w:val="22"/>
              </w:rPr>
              <w:t>Изделие</w:t>
            </w:r>
          </w:p>
        </w:tc>
        <w:tc>
          <w:tcPr>
            <w:tcW w:w="1377" w:type="pct"/>
            <w:shd w:val="clear" w:color="auto" w:fill="B1B0B0"/>
          </w:tcPr>
          <w:p w:rsidR="001F3826" w:rsidRPr="00C730DC" w:rsidRDefault="001F3826" w:rsidP="001F3826">
            <w:pPr>
              <w:rPr>
                <w:b/>
                <w:sz w:val="22"/>
              </w:rPr>
            </w:pPr>
            <w:r w:rsidRPr="00C730DC">
              <w:rPr>
                <w:b/>
                <w:sz w:val="22"/>
              </w:rPr>
              <w:t>Материал</w:t>
            </w:r>
          </w:p>
        </w:tc>
        <w:tc>
          <w:tcPr>
            <w:tcW w:w="815" w:type="pct"/>
            <w:shd w:val="clear" w:color="auto" w:fill="B1B0B0"/>
          </w:tcPr>
          <w:p w:rsidR="001F3826" w:rsidRPr="00C730DC" w:rsidRDefault="001F3826" w:rsidP="001F3826">
            <w:pPr>
              <w:rPr>
                <w:b/>
                <w:sz w:val="22"/>
              </w:rPr>
            </w:pPr>
            <w:r w:rsidRPr="00C730DC">
              <w:rPr>
                <w:b/>
                <w:sz w:val="22"/>
              </w:rPr>
              <w:t>Платформа имплантата</w:t>
            </w:r>
          </w:p>
        </w:tc>
        <w:tc>
          <w:tcPr>
            <w:tcW w:w="574" w:type="pct"/>
            <w:shd w:val="clear" w:color="auto" w:fill="B1B0B0"/>
          </w:tcPr>
          <w:p w:rsidR="001F3826" w:rsidRPr="00C730DC" w:rsidRDefault="001F3826" w:rsidP="001F3826">
            <w:pPr>
              <w:rPr>
                <w:b/>
                <w:sz w:val="22"/>
              </w:rPr>
            </w:pPr>
            <w:proofErr w:type="spellStart"/>
            <w:r w:rsidRPr="00C730DC">
              <w:rPr>
                <w:b/>
                <w:sz w:val="22"/>
              </w:rPr>
              <w:t>Нсм</w:t>
            </w:r>
            <w:proofErr w:type="spellEnd"/>
          </w:p>
        </w:tc>
      </w:tr>
      <w:tr w:rsidR="001F3826" w:rsidRPr="00C730DC" w:rsidTr="00CD76BD">
        <w:trPr>
          <w:trHeight w:val="200"/>
        </w:trPr>
        <w:tc>
          <w:tcPr>
            <w:tcW w:w="661" w:type="pct"/>
            <w:shd w:val="clear" w:color="auto" w:fill="B1B0B0"/>
          </w:tcPr>
          <w:p w:rsidR="001F3826" w:rsidRPr="00C730DC" w:rsidRDefault="001F3826" w:rsidP="001F3826">
            <w:pPr>
              <w:rPr>
                <w:sz w:val="22"/>
              </w:rPr>
            </w:pPr>
          </w:p>
        </w:tc>
        <w:tc>
          <w:tcPr>
            <w:tcW w:w="1573" w:type="pct"/>
            <w:shd w:val="clear" w:color="auto" w:fill="B1B0B0"/>
          </w:tcPr>
          <w:p w:rsidR="001F3826" w:rsidRPr="00C730DC" w:rsidRDefault="00CD76BD" w:rsidP="00CD76BD">
            <w:pPr>
              <w:ind w:right="-193" w:hanging="13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1F3826" w:rsidRPr="00C730DC">
              <w:rPr>
                <w:b/>
                <w:sz w:val="22"/>
              </w:rPr>
              <w:t xml:space="preserve">SKY </w:t>
            </w:r>
            <w:proofErr w:type="spellStart"/>
            <w:r w:rsidR="001F3826" w:rsidRPr="00C730DC">
              <w:rPr>
                <w:b/>
                <w:sz w:val="22"/>
              </w:rPr>
              <w:t>classic</w:t>
            </w:r>
            <w:proofErr w:type="spellEnd"/>
            <w:r w:rsidR="001F3826" w:rsidRPr="00C730DC">
              <w:rPr>
                <w:b/>
                <w:sz w:val="22"/>
              </w:rPr>
              <w:t xml:space="preserve"> «СКАЙ классик»</w:t>
            </w:r>
          </w:p>
        </w:tc>
        <w:tc>
          <w:tcPr>
            <w:tcW w:w="1377" w:type="pct"/>
            <w:shd w:val="clear" w:color="auto" w:fill="B1B0B0"/>
          </w:tcPr>
          <w:p w:rsidR="001F3826" w:rsidRPr="00C730DC" w:rsidRDefault="001F3826" w:rsidP="001F3826">
            <w:pPr>
              <w:rPr>
                <w:sz w:val="22"/>
              </w:rPr>
            </w:pPr>
          </w:p>
        </w:tc>
        <w:tc>
          <w:tcPr>
            <w:tcW w:w="815" w:type="pct"/>
            <w:shd w:val="clear" w:color="auto" w:fill="B1B0B0"/>
          </w:tcPr>
          <w:p w:rsidR="001F3826" w:rsidRPr="00C730DC" w:rsidRDefault="001F3826" w:rsidP="001F3826">
            <w:pPr>
              <w:rPr>
                <w:sz w:val="22"/>
              </w:rPr>
            </w:pPr>
          </w:p>
        </w:tc>
        <w:tc>
          <w:tcPr>
            <w:tcW w:w="574" w:type="pct"/>
            <w:shd w:val="clear" w:color="auto" w:fill="B1B0B0"/>
          </w:tcPr>
          <w:p w:rsidR="001F3826" w:rsidRPr="00C730DC" w:rsidRDefault="001F3826" w:rsidP="001F3826">
            <w:pPr>
              <w:rPr>
                <w:sz w:val="22"/>
              </w:rPr>
            </w:pPr>
          </w:p>
        </w:tc>
      </w:tr>
      <w:tr w:rsidR="001F3826" w:rsidRPr="00C730DC" w:rsidTr="00CD76BD">
        <w:trPr>
          <w:trHeight w:val="263"/>
        </w:trPr>
        <w:tc>
          <w:tcPr>
            <w:tcW w:w="661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kSKY3510</w:t>
            </w:r>
          </w:p>
        </w:tc>
        <w:tc>
          <w:tcPr>
            <w:tcW w:w="1573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SKY </w:t>
            </w:r>
            <w:proofErr w:type="spellStart"/>
            <w:r w:rsidRPr="00C730DC">
              <w:rPr>
                <w:sz w:val="22"/>
              </w:rPr>
              <w:t>classic</w:t>
            </w:r>
            <w:proofErr w:type="spellEnd"/>
            <w:r w:rsidRPr="00C730DC">
              <w:rPr>
                <w:sz w:val="22"/>
              </w:rPr>
              <w:t xml:space="preserve"> </w:t>
            </w:r>
            <w:r w:rsidRPr="00C730DC">
              <w:rPr>
                <w:sz w:val="22"/>
              </w:rPr>
              <w:lastRenderedPageBreak/>
              <w:t xml:space="preserve">«СКАЙ классик» Ø 3,5 мм, дл. 10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lastRenderedPageBreak/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lastRenderedPageBreak/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</w:tcPr>
          <w:p w:rsidR="001F3826" w:rsidRPr="00C730DC" w:rsidRDefault="00AD7D02" w:rsidP="001F382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Стандартная</w:t>
            </w:r>
          </w:p>
        </w:tc>
        <w:tc>
          <w:tcPr>
            <w:tcW w:w="574" w:type="pct"/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rPr>
          <w:trHeight w:val="480"/>
        </w:trPr>
        <w:tc>
          <w:tcPr>
            <w:tcW w:w="661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lastRenderedPageBreak/>
              <w:t>kSKY3512</w:t>
            </w:r>
          </w:p>
        </w:tc>
        <w:tc>
          <w:tcPr>
            <w:tcW w:w="1573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SKY </w:t>
            </w:r>
            <w:proofErr w:type="spellStart"/>
            <w:r w:rsidRPr="00C730DC">
              <w:rPr>
                <w:sz w:val="22"/>
              </w:rPr>
              <w:t>classic</w:t>
            </w:r>
            <w:proofErr w:type="spellEnd"/>
            <w:r w:rsidRPr="00C730DC">
              <w:rPr>
                <w:sz w:val="22"/>
              </w:rPr>
              <w:t xml:space="preserve"> «СКАЙ классик» Ø 3,5 мм, дл. 12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rPr>
          <w:trHeight w:val="480"/>
        </w:trPr>
        <w:tc>
          <w:tcPr>
            <w:tcW w:w="661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kSKY3514</w:t>
            </w:r>
          </w:p>
        </w:tc>
        <w:tc>
          <w:tcPr>
            <w:tcW w:w="1573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SKY </w:t>
            </w:r>
            <w:proofErr w:type="spellStart"/>
            <w:r w:rsidRPr="00C730DC">
              <w:rPr>
                <w:sz w:val="22"/>
              </w:rPr>
              <w:t>classic</w:t>
            </w:r>
            <w:proofErr w:type="spellEnd"/>
            <w:r w:rsidRPr="00C730DC">
              <w:rPr>
                <w:sz w:val="22"/>
              </w:rPr>
              <w:t xml:space="preserve"> «СКАЙ классик» Ø 3,5 мм, дл. 14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rPr>
          <w:trHeight w:val="480"/>
        </w:trPr>
        <w:tc>
          <w:tcPr>
            <w:tcW w:w="661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kSKY3516</w:t>
            </w:r>
          </w:p>
        </w:tc>
        <w:tc>
          <w:tcPr>
            <w:tcW w:w="1573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SKY </w:t>
            </w:r>
            <w:proofErr w:type="spellStart"/>
            <w:r w:rsidRPr="00C730DC">
              <w:rPr>
                <w:sz w:val="22"/>
              </w:rPr>
              <w:t>classic</w:t>
            </w:r>
            <w:proofErr w:type="spellEnd"/>
            <w:r w:rsidRPr="00C730DC">
              <w:rPr>
                <w:sz w:val="22"/>
              </w:rPr>
              <w:t xml:space="preserve"> «СКАЙ классик» Ø 3,5 мм, дл. 16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rPr>
          <w:trHeight w:val="480"/>
        </w:trPr>
        <w:tc>
          <w:tcPr>
            <w:tcW w:w="661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kSKY4008</w:t>
            </w:r>
          </w:p>
        </w:tc>
        <w:tc>
          <w:tcPr>
            <w:tcW w:w="1573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SKY </w:t>
            </w:r>
            <w:proofErr w:type="spellStart"/>
            <w:r w:rsidRPr="00C730DC">
              <w:rPr>
                <w:sz w:val="22"/>
              </w:rPr>
              <w:t>classic</w:t>
            </w:r>
            <w:proofErr w:type="spellEnd"/>
            <w:r w:rsidRPr="00C730DC">
              <w:rPr>
                <w:sz w:val="22"/>
              </w:rPr>
              <w:t xml:space="preserve"> «СКАЙ классик» Ø 4,0 мм, дл. 08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rPr>
          <w:trHeight w:val="480"/>
        </w:trPr>
        <w:tc>
          <w:tcPr>
            <w:tcW w:w="661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kSKY4010</w:t>
            </w:r>
          </w:p>
        </w:tc>
        <w:tc>
          <w:tcPr>
            <w:tcW w:w="1573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SKY </w:t>
            </w:r>
            <w:proofErr w:type="spellStart"/>
            <w:r w:rsidRPr="00C730DC">
              <w:rPr>
                <w:sz w:val="22"/>
              </w:rPr>
              <w:t>classic</w:t>
            </w:r>
            <w:proofErr w:type="spellEnd"/>
            <w:r w:rsidRPr="00C730DC">
              <w:rPr>
                <w:sz w:val="22"/>
              </w:rPr>
              <w:t xml:space="preserve"> «СКАЙ классик» Ø 4,0 мм, дл. 10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rPr>
          <w:trHeight w:val="480"/>
        </w:trPr>
        <w:tc>
          <w:tcPr>
            <w:tcW w:w="661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kSKY4012</w:t>
            </w:r>
          </w:p>
        </w:tc>
        <w:tc>
          <w:tcPr>
            <w:tcW w:w="1573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SKY </w:t>
            </w:r>
            <w:proofErr w:type="spellStart"/>
            <w:r w:rsidRPr="00C730DC">
              <w:rPr>
                <w:sz w:val="22"/>
              </w:rPr>
              <w:t>classic</w:t>
            </w:r>
            <w:proofErr w:type="spellEnd"/>
            <w:r w:rsidRPr="00C730DC">
              <w:rPr>
                <w:sz w:val="22"/>
              </w:rPr>
              <w:t xml:space="preserve"> «СКАЙ классик» Ø 4,0 мм, дл. 12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rPr>
          <w:trHeight w:val="480"/>
        </w:trPr>
        <w:tc>
          <w:tcPr>
            <w:tcW w:w="661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kSKY4014</w:t>
            </w:r>
          </w:p>
        </w:tc>
        <w:tc>
          <w:tcPr>
            <w:tcW w:w="1573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SKY </w:t>
            </w:r>
            <w:proofErr w:type="spellStart"/>
            <w:r w:rsidRPr="00C730DC">
              <w:rPr>
                <w:sz w:val="22"/>
              </w:rPr>
              <w:t>classic</w:t>
            </w:r>
            <w:proofErr w:type="spellEnd"/>
            <w:r w:rsidRPr="00C730DC">
              <w:rPr>
                <w:sz w:val="22"/>
              </w:rPr>
              <w:t xml:space="preserve"> «СКАЙ классик» Ø 4,0 мм, дл. 14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rPr>
          <w:trHeight w:val="480"/>
        </w:trPr>
        <w:tc>
          <w:tcPr>
            <w:tcW w:w="661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kSKY4016</w:t>
            </w:r>
          </w:p>
        </w:tc>
        <w:tc>
          <w:tcPr>
            <w:tcW w:w="1573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SKY </w:t>
            </w:r>
            <w:proofErr w:type="spellStart"/>
            <w:r w:rsidRPr="00C730DC">
              <w:rPr>
                <w:sz w:val="22"/>
              </w:rPr>
              <w:t>classic</w:t>
            </w:r>
            <w:proofErr w:type="spellEnd"/>
            <w:r w:rsidRPr="00C730DC">
              <w:rPr>
                <w:sz w:val="22"/>
              </w:rPr>
              <w:t xml:space="preserve"> «СКАЙ классик» Ø 4,0 мм, дл. 16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rPr>
          <w:trHeight w:val="480"/>
        </w:trPr>
        <w:tc>
          <w:tcPr>
            <w:tcW w:w="661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kSKY4508</w:t>
            </w:r>
          </w:p>
        </w:tc>
        <w:tc>
          <w:tcPr>
            <w:tcW w:w="1573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SKY </w:t>
            </w:r>
            <w:proofErr w:type="spellStart"/>
            <w:r w:rsidRPr="00C730DC">
              <w:rPr>
                <w:sz w:val="22"/>
              </w:rPr>
              <w:t>classic</w:t>
            </w:r>
            <w:proofErr w:type="spellEnd"/>
            <w:r w:rsidRPr="00C730DC">
              <w:rPr>
                <w:sz w:val="22"/>
              </w:rPr>
              <w:t xml:space="preserve"> «СКАЙ классик» Ø 4,5 мм, дл. 08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rPr>
          <w:trHeight w:val="480"/>
        </w:trPr>
        <w:tc>
          <w:tcPr>
            <w:tcW w:w="661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kSKY4510</w:t>
            </w:r>
          </w:p>
        </w:tc>
        <w:tc>
          <w:tcPr>
            <w:tcW w:w="1573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SKY </w:t>
            </w:r>
            <w:proofErr w:type="spellStart"/>
            <w:r w:rsidRPr="00C730DC">
              <w:rPr>
                <w:sz w:val="22"/>
              </w:rPr>
              <w:t>classic</w:t>
            </w:r>
            <w:proofErr w:type="spellEnd"/>
            <w:r w:rsidRPr="00C730DC">
              <w:rPr>
                <w:sz w:val="22"/>
              </w:rPr>
              <w:t xml:space="preserve"> «СКАЙ классик» Ø 4,5 мм, дл. 10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rPr>
          <w:trHeight w:val="480"/>
        </w:trPr>
        <w:tc>
          <w:tcPr>
            <w:tcW w:w="661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kSKY4512</w:t>
            </w:r>
          </w:p>
        </w:tc>
        <w:tc>
          <w:tcPr>
            <w:tcW w:w="1573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SKY </w:t>
            </w:r>
            <w:proofErr w:type="spellStart"/>
            <w:r w:rsidRPr="00C730DC">
              <w:rPr>
                <w:sz w:val="22"/>
              </w:rPr>
              <w:t>classic</w:t>
            </w:r>
            <w:proofErr w:type="spellEnd"/>
            <w:r w:rsidRPr="00C730DC">
              <w:rPr>
                <w:sz w:val="22"/>
              </w:rPr>
              <w:t xml:space="preserve"> «СКАЙ классик» Ø 4,5 мм, дл. 12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</w:t>
            </w:r>
            <w:bookmarkStart w:id="0" w:name="_GoBack"/>
            <w:bookmarkEnd w:id="0"/>
            <w:r w:rsidRPr="00AD7D02">
              <w:rPr>
                <w:sz w:val="22"/>
              </w:rPr>
              <w:t>артная</w:t>
            </w:r>
          </w:p>
        </w:tc>
        <w:tc>
          <w:tcPr>
            <w:tcW w:w="574" w:type="pct"/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bSKY4008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</w:t>
            </w:r>
            <w:proofErr w:type="spellStart"/>
            <w:r w:rsidRPr="00C730DC">
              <w:rPr>
                <w:sz w:val="22"/>
              </w:rPr>
              <w:t>blueSKY</w:t>
            </w:r>
            <w:proofErr w:type="spellEnd"/>
            <w:r w:rsidRPr="00C730DC">
              <w:rPr>
                <w:sz w:val="22"/>
              </w:rPr>
              <w:t xml:space="preserve"> «</w:t>
            </w:r>
            <w:proofErr w:type="spellStart"/>
            <w:r w:rsidRPr="00C730DC">
              <w:rPr>
                <w:sz w:val="22"/>
              </w:rPr>
              <w:t>блюСКАЙ</w:t>
            </w:r>
            <w:proofErr w:type="spellEnd"/>
            <w:r w:rsidRPr="00C730DC">
              <w:rPr>
                <w:sz w:val="22"/>
              </w:rPr>
              <w:t xml:space="preserve">» Ø 4,0 мм, дл. 08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bSKY4010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</w:t>
            </w:r>
            <w:proofErr w:type="spellStart"/>
            <w:r w:rsidRPr="00C730DC">
              <w:rPr>
                <w:sz w:val="22"/>
              </w:rPr>
              <w:t>blueSKY</w:t>
            </w:r>
            <w:proofErr w:type="spellEnd"/>
            <w:r w:rsidRPr="00C730DC">
              <w:rPr>
                <w:sz w:val="22"/>
              </w:rPr>
              <w:t xml:space="preserve"> «</w:t>
            </w:r>
            <w:proofErr w:type="spellStart"/>
            <w:r w:rsidRPr="00C730DC">
              <w:rPr>
                <w:sz w:val="22"/>
              </w:rPr>
              <w:t>блюСКАЙ</w:t>
            </w:r>
            <w:proofErr w:type="spellEnd"/>
            <w:r w:rsidRPr="00C730DC">
              <w:rPr>
                <w:sz w:val="22"/>
              </w:rPr>
              <w:t xml:space="preserve">» Ø 4,0 мм, дл. 10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bSKY4012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</w:t>
            </w:r>
            <w:proofErr w:type="spellStart"/>
            <w:r w:rsidRPr="00C730DC">
              <w:rPr>
                <w:sz w:val="22"/>
              </w:rPr>
              <w:t>blueSKY</w:t>
            </w:r>
            <w:proofErr w:type="spellEnd"/>
            <w:r w:rsidRPr="00C730DC">
              <w:rPr>
                <w:sz w:val="22"/>
              </w:rPr>
              <w:t xml:space="preserve"> «</w:t>
            </w:r>
            <w:proofErr w:type="spellStart"/>
            <w:r w:rsidRPr="00C730DC">
              <w:rPr>
                <w:sz w:val="22"/>
              </w:rPr>
              <w:t>блюСКАЙ</w:t>
            </w:r>
            <w:proofErr w:type="spellEnd"/>
            <w:r w:rsidRPr="00C730DC">
              <w:rPr>
                <w:sz w:val="22"/>
              </w:rPr>
              <w:t xml:space="preserve">» Ø 4,0 мм, дл. 12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bSKY4014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</w:t>
            </w:r>
            <w:proofErr w:type="spellStart"/>
            <w:r w:rsidRPr="00C730DC">
              <w:rPr>
                <w:sz w:val="22"/>
              </w:rPr>
              <w:t>blueSKY</w:t>
            </w:r>
            <w:proofErr w:type="spellEnd"/>
            <w:r w:rsidRPr="00C730DC">
              <w:rPr>
                <w:sz w:val="22"/>
              </w:rPr>
              <w:t xml:space="preserve"> «</w:t>
            </w:r>
            <w:proofErr w:type="spellStart"/>
            <w:r w:rsidRPr="00C730DC">
              <w:rPr>
                <w:sz w:val="22"/>
              </w:rPr>
              <w:t>блюСКАЙ</w:t>
            </w:r>
            <w:proofErr w:type="spellEnd"/>
            <w:r w:rsidRPr="00C730DC">
              <w:rPr>
                <w:sz w:val="22"/>
              </w:rPr>
              <w:t xml:space="preserve">» Ø 4,0 мм, дл. 14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bSKY4016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</w:t>
            </w:r>
            <w:proofErr w:type="spellStart"/>
            <w:r w:rsidRPr="00C730DC">
              <w:rPr>
                <w:sz w:val="22"/>
              </w:rPr>
              <w:t>blueSKY</w:t>
            </w:r>
            <w:proofErr w:type="spellEnd"/>
            <w:r w:rsidRPr="00C730DC">
              <w:rPr>
                <w:sz w:val="22"/>
              </w:rPr>
              <w:t xml:space="preserve"> «</w:t>
            </w:r>
            <w:proofErr w:type="spellStart"/>
            <w:r w:rsidRPr="00C730DC">
              <w:rPr>
                <w:sz w:val="22"/>
              </w:rPr>
              <w:t>блюСКАЙ</w:t>
            </w:r>
            <w:proofErr w:type="spellEnd"/>
            <w:r w:rsidRPr="00C730DC">
              <w:rPr>
                <w:sz w:val="22"/>
              </w:rPr>
              <w:t xml:space="preserve">» Ø 4,0 мм, дл. 16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bSKY4508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</w:t>
            </w:r>
            <w:proofErr w:type="spellStart"/>
            <w:r w:rsidRPr="00C730DC">
              <w:rPr>
                <w:sz w:val="22"/>
              </w:rPr>
              <w:t>blueSKY</w:t>
            </w:r>
            <w:proofErr w:type="spellEnd"/>
            <w:r w:rsidRPr="00C730DC">
              <w:rPr>
                <w:sz w:val="22"/>
              </w:rPr>
              <w:t xml:space="preserve"> «</w:t>
            </w:r>
            <w:proofErr w:type="spellStart"/>
            <w:r w:rsidRPr="00C730DC">
              <w:rPr>
                <w:sz w:val="22"/>
              </w:rPr>
              <w:t>блюСКАЙ</w:t>
            </w:r>
            <w:proofErr w:type="spellEnd"/>
            <w:r w:rsidRPr="00C730DC">
              <w:rPr>
                <w:sz w:val="22"/>
              </w:rPr>
              <w:t xml:space="preserve">» Ø 4,5 мм, дл. 08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bSKY4510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</w:t>
            </w:r>
            <w:proofErr w:type="spellStart"/>
            <w:r w:rsidRPr="00C730DC">
              <w:rPr>
                <w:sz w:val="22"/>
              </w:rPr>
              <w:t>blueSKY</w:t>
            </w:r>
            <w:proofErr w:type="spellEnd"/>
            <w:r w:rsidRPr="00C730DC">
              <w:rPr>
                <w:sz w:val="22"/>
              </w:rPr>
              <w:t xml:space="preserve"> «</w:t>
            </w:r>
            <w:proofErr w:type="spellStart"/>
            <w:r w:rsidRPr="00C730DC">
              <w:rPr>
                <w:sz w:val="22"/>
              </w:rPr>
              <w:t>блюСКАЙ</w:t>
            </w:r>
            <w:proofErr w:type="spellEnd"/>
            <w:r w:rsidRPr="00C730DC">
              <w:rPr>
                <w:sz w:val="22"/>
              </w:rPr>
              <w:t xml:space="preserve">» Ø 4,5 мм, дл. 10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lastRenderedPageBreak/>
              <w:t>bSKY4512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</w:t>
            </w:r>
            <w:proofErr w:type="spellStart"/>
            <w:r w:rsidRPr="00C730DC">
              <w:rPr>
                <w:sz w:val="22"/>
              </w:rPr>
              <w:t>blueSKY</w:t>
            </w:r>
            <w:proofErr w:type="spellEnd"/>
            <w:r w:rsidRPr="00C730DC">
              <w:rPr>
                <w:sz w:val="22"/>
              </w:rPr>
              <w:t xml:space="preserve"> «</w:t>
            </w:r>
            <w:proofErr w:type="spellStart"/>
            <w:r w:rsidRPr="00C730DC">
              <w:rPr>
                <w:sz w:val="22"/>
              </w:rPr>
              <w:t>блюСКАЙ</w:t>
            </w:r>
            <w:proofErr w:type="spellEnd"/>
            <w:r w:rsidRPr="00C730DC">
              <w:rPr>
                <w:sz w:val="22"/>
              </w:rPr>
              <w:t xml:space="preserve">» Ø 4,5 мм, дл. 12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bSKY4514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</w:t>
            </w:r>
            <w:proofErr w:type="spellStart"/>
            <w:r w:rsidRPr="00C730DC">
              <w:rPr>
                <w:sz w:val="22"/>
              </w:rPr>
              <w:t>blueSKY</w:t>
            </w:r>
            <w:proofErr w:type="spellEnd"/>
            <w:r w:rsidRPr="00C730DC">
              <w:rPr>
                <w:sz w:val="22"/>
              </w:rPr>
              <w:t xml:space="preserve"> «</w:t>
            </w:r>
            <w:proofErr w:type="spellStart"/>
            <w:r w:rsidRPr="00C730DC">
              <w:rPr>
                <w:sz w:val="22"/>
              </w:rPr>
              <w:t>блюСКАЙ</w:t>
            </w:r>
            <w:proofErr w:type="spellEnd"/>
            <w:r w:rsidRPr="00C730DC">
              <w:rPr>
                <w:sz w:val="22"/>
              </w:rPr>
              <w:t xml:space="preserve">» Ø 4,5 мм, дл. 14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bSKY5508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</w:t>
            </w:r>
            <w:proofErr w:type="spellStart"/>
            <w:r w:rsidRPr="00C730DC">
              <w:rPr>
                <w:sz w:val="22"/>
              </w:rPr>
              <w:t>blueSKY</w:t>
            </w:r>
            <w:proofErr w:type="spellEnd"/>
            <w:r w:rsidRPr="00C730DC">
              <w:rPr>
                <w:sz w:val="22"/>
              </w:rPr>
              <w:t xml:space="preserve"> «</w:t>
            </w:r>
            <w:proofErr w:type="spellStart"/>
            <w:r w:rsidRPr="00C730DC">
              <w:rPr>
                <w:sz w:val="22"/>
              </w:rPr>
              <w:t>блюСКАЙ</w:t>
            </w:r>
            <w:proofErr w:type="spellEnd"/>
            <w:r w:rsidRPr="00C730DC">
              <w:rPr>
                <w:sz w:val="22"/>
              </w:rPr>
              <w:t xml:space="preserve">» Ø 5,5 мм, дл. 08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bSKY5510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</w:t>
            </w:r>
            <w:proofErr w:type="spellStart"/>
            <w:r w:rsidRPr="00C730DC">
              <w:rPr>
                <w:sz w:val="22"/>
              </w:rPr>
              <w:t>blueSKY</w:t>
            </w:r>
            <w:proofErr w:type="spellEnd"/>
            <w:r w:rsidRPr="00C730DC">
              <w:rPr>
                <w:sz w:val="22"/>
              </w:rPr>
              <w:t xml:space="preserve"> «</w:t>
            </w:r>
            <w:proofErr w:type="spellStart"/>
            <w:r w:rsidRPr="00C730DC">
              <w:rPr>
                <w:sz w:val="22"/>
              </w:rPr>
              <w:t>блюСКАЙ</w:t>
            </w:r>
            <w:proofErr w:type="spellEnd"/>
            <w:r w:rsidRPr="00C730DC">
              <w:rPr>
                <w:sz w:val="22"/>
              </w:rPr>
              <w:t xml:space="preserve">» Ø 5,5 мм, дл. 10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bSKY5512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</w:t>
            </w:r>
            <w:proofErr w:type="spellStart"/>
            <w:r w:rsidRPr="00C730DC">
              <w:rPr>
                <w:sz w:val="22"/>
              </w:rPr>
              <w:t>blueSKY</w:t>
            </w:r>
            <w:proofErr w:type="spellEnd"/>
            <w:r w:rsidRPr="00C730DC">
              <w:rPr>
                <w:sz w:val="22"/>
              </w:rPr>
              <w:t xml:space="preserve"> «</w:t>
            </w:r>
            <w:proofErr w:type="spellStart"/>
            <w:r w:rsidRPr="00C730DC">
              <w:rPr>
                <w:sz w:val="22"/>
              </w:rPr>
              <w:t>блюСКАЙ</w:t>
            </w:r>
            <w:proofErr w:type="spellEnd"/>
            <w:r w:rsidRPr="00C730DC">
              <w:rPr>
                <w:sz w:val="22"/>
              </w:rPr>
              <w:t xml:space="preserve">» Ø 5,5 мм, дл. 12 мм,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AD7D02" w:rsidP="001F3826">
            <w:pPr>
              <w:rPr>
                <w:sz w:val="22"/>
              </w:rPr>
            </w:pPr>
            <w:r w:rsidRPr="00AD7D02">
              <w:rPr>
                <w:sz w:val="22"/>
              </w:rPr>
              <w:t>Стандартная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b/>
                <w:sz w:val="22"/>
              </w:rPr>
            </w:pPr>
            <w:proofErr w:type="spellStart"/>
            <w:r w:rsidRPr="00C730DC">
              <w:rPr>
                <w:b/>
                <w:sz w:val="22"/>
              </w:rPr>
              <w:t>narrowSKY</w:t>
            </w:r>
            <w:proofErr w:type="spellEnd"/>
            <w:r w:rsidRPr="00C730DC">
              <w:rPr>
                <w:b/>
                <w:sz w:val="22"/>
              </w:rPr>
              <w:t xml:space="preserve"> «</w:t>
            </w:r>
            <w:proofErr w:type="spellStart"/>
            <w:r w:rsidRPr="00C730DC">
              <w:rPr>
                <w:b/>
                <w:sz w:val="22"/>
              </w:rPr>
              <w:t>нэрроуСКАЙ</w:t>
            </w:r>
            <w:proofErr w:type="spellEnd"/>
            <w:r w:rsidRPr="00C730DC">
              <w:rPr>
                <w:b/>
                <w:sz w:val="22"/>
              </w:rPr>
              <w:t>»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</w:p>
        </w:tc>
      </w:tr>
      <w:tr w:rsidR="001F3826" w:rsidRPr="00C730DC" w:rsidTr="00CD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nSKY3508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8A7627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</w:t>
            </w:r>
            <w:proofErr w:type="spellStart"/>
            <w:r w:rsidRPr="00C730DC">
              <w:rPr>
                <w:sz w:val="22"/>
              </w:rPr>
              <w:t>narrowSKY</w:t>
            </w:r>
            <w:proofErr w:type="spellEnd"/>
            <w:r w:rsidRPr="00C730DC">
              <w:rPr>
                <w:sz w:val="22"/>
              </w:rPr>
              <w:t xml:space="preserve"> «</w:t>
            </w:r>
            <w:proofErr w:type="spellStart"/>
            <w:r w:rsidRPr="00C730DC">
              <w:rPr>
                <w:sz w:val="22"/>
              </w:rPr>
              <w:t>нэрроуС</w:t>
            </w:r>
            <w:r w:rsidR="001F3826" w:rsidRPr="00C730DC">
              <w:rPr>
                <w:sz w:val="22"/>
              </w:rPr>
              <w:t>КАЙ</w:t>
            </w:r>
            <w:proofErr w:type="spellEnd"/>
            <w:r w:rsidR="001F3826" w:rsidRPr="00C730DC">
              <w:rPr>
                <w:sz w:val="22"/>
              </w:rPr>
              <w:t>» 3,5 Н дл.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08 мм, узкая платформа,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AD7D02" w:rsidP="001F3826">
            <w:pPr>
              <w:rPr>
                <w:sz w:val="22"/>
              </w:rPr>
            </w:pPr>
            <w:r>
              <w:rPr>
                <w:sz w:val="22"/>
              </w:rPr>
              <w:t>Узкая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nSKY3510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</w:t>
            </w:r>
            <w:proofErr w:type="spellStart"/>
            <w:r w:rsidR="008A7627" w:rsidRPr="00C730DC">
              <w:rPr>
                <w:sz w:val="22"/>
              </w:rPr>
              <w:t>narrowSKY</w:t>
            </w:r>
            <w:proofErr w:type="spellEnd"/>
            <w:r w:rsidR="008A7627" w:rsidRPr="00C730DC">
              <w:rPr>
                <w:sz w:val="22"/>
              </w:rPr>
              <w:t xml:space="preserve"> «</w:t>
            </w:r>
            <w:proofErr w:type="spellStart"/>
            <w:r w:rsidR="008A7627" w:rsidRPr="00C730DC">
              <w:rPr>
                <w:sz w:val="22"/>
              </w:rPr>
              <w:t>нэрроуС</w:t>
            </w:r>
            <w:r w:rsidRPr="00C730DC">
              <w:rPr>
                <w:sz w:val="22"/>
              </w:rPr>
              <w:t>КАЙ</w:t>
            </w:r>
            <w:proofErr w:type="spellEnd"/>
            <w:r w:rsidRPr="00C730DC">
              <w:rPr>
                <w:sz w:val="22"/>
              </w:rPr>
              <w:t xml:space="preserve">» 3,5 Н дл. 10 мм, узкая платформа,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AD7D02" w:rsidP="001F3826">
            <w:pPr>
              <w:rPr>
                <w:sz w:val="22"/>
              </w:rPr>
            </w:pPr>
            <w:r>
              <w:rPr>
                <w:sz w:val="22"/>
              </w:rPr>
              <w:t>Узкая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nSKY3512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8A7627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</w:t>
            </w:r>
            <w:proofErr w:type="spellStart"/>
            <w:r w:rsidRPr="00C730DC">
              <w:rPr>
                <w:sz w:val="22"/>
              </w:rPr>
              <w:t>narrowSKY</w:t>
            </w:r>
            <w:proofErr w:type="spellEnd"/>
            <w:r w:rsidRPr="00C730DC">
              <w:rPr>
                <w:sz w:val="22"/>
              </w:rPr>
              <w:t xml:space="preserve"> «</w:t>
            </w:r>
            <w:proofErr w:type="spellStart"/>
            <w:r w:rsidRPr="00C730DC">
              <w:rPr>
                <w:sz w:val="22"/>
              </w:rPr>
              <w:t>нэрроуС</w:t>
            </w:r>
            <w:r w:rsidR="001F3826" w:rsidRPr="00C730DC">
              <w:rPr>
                <w:sz w:val="22"/>
              </w:rPr>
              <w:t>КАЙ</w:t>
            </w:r>
            <w:proofErr w:type="spellEnd"/>
            <w:r w:rsidR="001F3826" w:rsidRPr="00C730DC">
              <w:rPr>
                <w:sz w:val="22"/>
              </w:rPr>
              <w:t xml:space="preserve">» 3,5 Н дл. 12 мм, узкая платформа,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AD7D02" w:rsidP="001F3826">
            <w:pPr>
              <w:rPr>
                <w:sz w:val="22"/>
              </w:rPr>
            </w:pPr>
            <w:r>
              <w:rPr>
                <w:sz w:val="22"/>
              </w:rPr>
              <w:t>Узкая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nSKY3514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8A7627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</w:t>
            </w:r>
            <w:proofErr w:type="spellStart"/>
            <w:r w:rsidRPr="00C730DC">
              <w:rPr>
                <w:sz w:val="22"/>
              </w:rPr>
              <w:t>narrowSKY</w:t>
            </w:r>
            <w:proofErr w:type="spellEnd"/>
            <w:r w:rsidRPr="00C730DC">
              <w:rPr>
                <w:sz w:val="22"/>
              </w:rPr>
              <w:t xml:space="preserve"> «</w:t>
            </w:r>
            <w:proofErr w:type="spellStart"/>
            <w:r w:rsidRPr="00C730DC">
              <w:rPr>
                <w:sz w:val="22"/>
              </w:rPr>
              <w:t>нэрроуС</w:t>
            </w:r>
            <w:r w:rsidR="001F3826" w:rsidRPr="00C730DC">
              <w:rPr>
                <w:sz w:val="22"/>
              </w:rPr>
              <w:t>КАЙ</w:t>
            </w:r>
            <w:proofErr w:type="spellEnd"/>
            <w:r w:rsidR="001F3826" w:rsidRPr="00C730DC">
              <w:rPr>
                <w:sz w:val="22"/>
              </w:rPr>
              <w:t xml:space="preserve">» 3,5 Н дл. 14 мм, узкая платформа,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AD7D02" w:rsidP="001F3826">
            <w:pPr>
              <w:rPr>
                <w:sz w:val="22"/>
              </w:rPr>
            </w:pPr>
            <w:r>
              <w:rPr>
                <w:sz w:val="22"/>
              </w:rPr>
              <w:t>Узкая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  <w:tr w:rsidR="001F3826" w:rsidRPr="00C730DC" w:rsidTr="00CD76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nSKY3516</w:t>
            </w:r>
          </w:p>
        </w:tc>
        <w:tc>
          <w:tcPr>
            <w:tcW w:w="1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8A7627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Имплантат </w:t>
            </w:r>
            <w:proofErr w:type="spellStart"/>
            <w:r w:rsidRPr="00C730DC">
              <w:rPr>
                <w:sz w:val="22"/>
              </w:rPr>
              <w:t>narrowSKY</w:t>
            </w:r>
            <w:proofErr w:type="spellEnd"/>
            <w:r w:rsidRPr="00C730DC">
              <w:rPr>
                <w:sz w:val="22"/>
              </w:rPr>
              <w:t xml:space="preserve"> «</w:t>
            </w:r>
            <w:proofErr w:type="spellStart"/>
            <w:r w:rsidRPr="00C730DC">
              <w:rPr>
                <w:sz w:val="22"/>
              </w:rPr>
              <w:t>нэрроуС</w:t>
            </w:r>
            <w:r w:rsidR="001F3826" w:rsidRPr="00C730DC">
              <w:rPr>
                <w:sz w:val="22"/>
              </w:rPr>
              <w:t>КАЙ</w:t>
            </w:r>
            <w:proofErr w:type="spellEnd"/>
            <w:r w:rsidR="001F3826" w:rsidRPr="00C730DC">
              <w:rPr>
                <w:sz w:val="22"/>
              </w:rPr>
              <w:t xml:space="preserve">» 3,5 Н дл. 16 мм, узкая платформа, </w:t>
            </w:r>
            <w:r w:rsidR="00977B45" w:rsidRPr="00C730DC">
              <w:rPr>
                <w:sz w:val="22"/>
              </w:rPr>
              <w:t>1 шт.</w:t>
            </w:r>
          </w:p>
        </w:tc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 xml:space="preserve">Титан, </w:t>
            </w:r>
            <w:r w:rsidR="008A7627" w:rsidRPr="00C730DC">
              <w:rPr>
                <w:sz w:val="22"/>
              </w:rPr>
              <w:t>сорт 4</w:t>
            </w:r>
            <w:r w:rsidRPr="00C730DC">
              <w:rPr>
                <w:sz w:val="22"/>
              </w:rPr>
              <w:t xml:space="preserve"> CF</w:t>
            </w:r>
          </w:p>
          <w:p w:rsidR="001F3826" w:rsidRPr="00C730DC" w:rsidRDefault="001F3826" w:rsidP="001F3826">
            <w:pPr>
              <w:rPr>
                <w:sz w:val="22"/>
              </w:rPr>
            </w:pPr>
            <w:r w:rsidRPr="00C730DC">
              <w:rPr>
                <w:sz w:val="22"/>
              </w:rPr>
              <w:t>Поверхность «</w:t>
            </w:r>
            <w:proofErr w:type="spellStart"/>
            <w:r w:rsidRPr="00C730DC">
              <w:rPr>
                <w:sz w:val="22"/>
              </w:rPr>
              <w:t>Оссеоконнект</w:t>
            </w:r>
            <w:proofErr w:type="spellEnd"/>
            <w:r w:rsidRPr="00C730DC">
              <w:rPr>
                <w:sz w:val="22"/>
              </w:rPr>
              <w:t>» (OCS)</w:t>
            </w:r>
            <w:r w:rsidRPr="00C730DC">
              <w:rPr>
                <w:sz w:val="22"/>
                <w:vertAlign w:val="superscript"/>
              </w:rPr>
              <w:t>®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AD7D02" w:rsidP="001F3826">
            <w:pPr>
              <w:rPr>
                <w:sz w:val="22"/>
              </w:rPr>
            </w:pPr>
            <w:r>
              <w:rPr>
                <w:sz w:val="22"/>
              </w:rPr>
              <w:t>Узкая</w:t>
            </w:r>
          </w:p>
        </w:tc>
        <w:tc>
          <w:tcPr>
            <w:tcW w:w="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3826" w:rsidRPr="00C730DC" w:rsidRDefault="00CD76BD" w:rsidP="001F3826">
            <w:pPr>
              <w:rPr>
                <w:sz w:val="22"/>
              </w:rPr>
            </w:pPr>
            <w:r>
              <w:rPr>
                <w:sz w:val="22"/>
              </w:rPr>
              <w:t>Макс. 45</w:t>
            </w:r>
          </w:p>
        </w:tc>
      </w:tr>
    </w:tbl>
    <w:p w:rsidR="001F3826" w:rsidRPr="00C730DC" w:rsidRDefault="001F3826" w:rsidP="001F3826">
      <w:pPr>
        <w:rPr>
          <w:sz w:val="22"/>
        </w:rPr>
      </w:pPr>
    </w:p>
    <w:p w:rsidR="001F3826" w:rsidRPr="00150280" w:rsidRDefault="001F3826" w:rsidP="001F3826">
      <w:pPr>
        <w:jc w:val="both"/>
        <w:rPr>
          <w:b/>
        </w:rPr>
      </w:pPr>
      <w:r w:rsidRPr="00150280">
        <w:rPr>
          <w:b/>
        </w:rPr>
        <w:t>8.</w:t>
      </w:r>
      <w:r w:rsidRPr="00150280">
        <w:rPr>
          <w:b/>
        </w:rPr>
        <w:tab/>
        <w:t>Символы</w:t>
      </w:r>
    </w:p>
    <w:p w:rsidR="001F3826" w:rsidRPr="00150280" w:rsidRDefault="001F3826" w:rsidP="001F3826">
      <w:pPr>
        <w:jc w:val="both"/>
        <w:rPr>
          <w:b/>
        </w:rPr>
      </w:pPr>
    </w:p>
    <w:p w:rsidR="001F3826" w:rsidRPr="00150280" w:rsidRDefault="001F3826" w:rsidP="001F3826">
      <w:pPr>
        <w:ind w:left="709"/>
        <w:jc w:val="both"/>
      </w:pPr>
      <w:r w:rsidRPr="0015028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A08C1D" wp14:editId="502C1724">
            <wp:simplePos x="0" y="0"/>
            <wp:positionH relativeFrom="column">
              <wp:posOffset>1242</wp:posOffset>
            </wp:positionH>
            <wp:positionV relativeFrom="paragraph">
              <wp:posOffset>1491</wp:posOffset>
            </wp:positionV>
            <wp:extent cx="326004" cy="185822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4" cy="1858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280">
        <w:t xml:space="preserve">Маркировка соответствия стандартам Европейского союза </w:t>
      </w:r>
    </w:p>
    <w:p w:rsidR="001F3826" w:rsidRPr="00150280" w:rsidRDefault="001F3826" w:rsidP="001F3826">
      <w:pPr>
        <w:ind w:left="709"/>
        <w:jc w:val="both"/>
      </w:pPr>
      <w:r w:rsidRPr="00150280">
        <w:t>Производитель</w:t>
      </w:r>
    </w:p>
    <w:p w:rsidR="001F3826" w:rsidRPr="00150280" w:rsidRDefault="001F3826" w:rsidP="001F3826">
      <w:pPr>
        <w:ind w:left="709"/>
        <w:jc w:val="both"/>
      </w:pPr>
      <w:r w:rsidRPr="00150280">
        <w:t xml:space="preserve">Номер </w:t>
      </w:r>
      <w:r w:rsidR="008A7627">
        <w:t xml:space="preserve">заказа </w:t>
      </w:r>
    </w:p>
    <w:p w:rsidR="001F3826" w:rsidRPr="00150280" w:rsidRDefault="001F3826" w:rsidP="001F3826">
      <w:pPr>
        <w:ind w:left="709"/>
        <w:jc w:val="both"/>
      </w:pPr>
      <w:r w:rsidRPr="00150280">
        <w:t>Срок годности</w:t>
      </w:r>
    </w:p>
    <w:p w:rsidR="001F3826" w:rsidRPr="00150280" w:rsidRDefault="008A7627" w:rsidP="001F3826">
      <w:pPr>
        <w:ind w:left="709"/>
        <w:jc w:val="both"/>
      </w:pPr>
      <w:r>
        <w:t>Номер</w:t>
      </w:r>
      <w:r w:rsidR="001F3826" w:rsidRPr="00150280">
        <w:t xml:space="preserve"> партии</w:t>
      </w:r>
    </w:p>
    <w:p w:rsidR="001F3826" w:rsidRPr="00150280" w:rsidRDefault="001F3826" w:rsidP="001F3826">
      <w:pPr>
        <w:ind w:left="709"/>
        <w:jc w:val="both"/>
      </w:pPr>
      <w:r w:rsidRPr="00150280">
        <w:t xml:space="preserve">Стерилизация </w:t>
      </w:r>
      <w:r w:rsidR="008A7627">
        <w:t xml:space="preserve">облучением </w:t>
      </w:r>
    </w:p>
    <w:p w:rsidR="001F3826" w:rsidRPr="00150280" w:rsidRDefault="001F3826" w:rsidP="001F3826">
      <w:pPr>
        <w:ind w:left="709"/>
        <w:jc w:val="both"/>
      </w:pPr>
      <w:r w:rsidRPr="00150280">
        <w:t xml:space="preserve">Не использовать при поврежденной упаковке </w:t>
      </w:r>
    </w:p>
    <w:p w:rsidR="001F3826" w:rsidRPr="00150280" w:rsidRDefault="001F3826" w:rsidP="001F3826">
      <w:pPr>
        <w:ind w:left="709"/>
        <w:jc w:val="both"/>
      </w:pPr>
      <w:r w:rsidRPr="00150280">
        <w:t>Предупреждение</w:t>
      </w:r>
    </w:p>
    <w:p w:rsidR="001F3826" w:rsidRPr="00150280" w:rsidRDefault="001F3826" w:rsidP="001F3826">
      <w:pPr>
        <w:spacing w:line="360" w:lineRule="auto"/>
        <w:ind w:left="709"/>
        <w:jc w:val="both"/>
      </w:pPr>
      <w:r w:rsidRPr="00150280">
        <w:t>Запрещается повторное использование</w:t>
      </w:r>
    </w:p>
    <w:p w:rsidR="001F3826" w:rsidRPr="00150280" w:rsidRDefault="001F3826" w:rsidP="001F3826">
      <w:pPr>
        <w:spacing w:line="360" w:lineRule="auto"/>
        <w:ind w:left="709"/>
        <w:jc w:val="both"/>
      </w:pPr>
      <w:r w:rsidRPr="00150280">
        <w:t>Беречь от влаги</w:t>
      </w:r>
    </w:p>
    <w:p w:rsidR="001F3826" w:rsidRPr="00150280" w:rsidRDefault="001F3826" w:rsidP="001F3826">
      <w:pPr>
        <w:spacing w:line="360" w:lineRule="auto"/>
        <w:jc w:val="both"/>
        <w:rPr>
          <w:b/>
          <w:bCs/>
        </w:rPr>
      </w:pPr>
      <w:r w:rsidRPr="00150280">
        <w:rPr>
          <w:b/>
          <w:bCs/>
        </w:rPr>
        <w:t>9.</w:t>
      </w:r>
      <w:r w:rsidRPr="00150280">
        <w:rPr>
          <w:b/>
          <w:bCs/>
        </w:rPr>
        <w:tab/>
        <w:t>Прочая информация</w:t>
      </w:r>
    </w:p>
    <w:p w:rsidR="001F3826" w:rsidRPr="00150280" w:rsidRDefault="001F3826" w:rsidP="001F3826">
      <w:pPr>
        <w:jc w:val="both"/>
      </w:pPr>
      <w:r w:rsidRPr="00150280">
        <w:t>Данное изделие предназначено только для использования стоматологами, зубными техниками и обученным</w:t>
      </w:r>
      <w:r w:rsidR="008A7627">
        <w:t>и</w:t>
      </w:r>
      <w:r w:rsidRPr="00150280">
        <w:t xml:space="preserve"> экспертами. Использовать только с оригинальным инструментом и компонентами.</w:t>
      </w:r>
    </w:p>
    <w:p w:rsidR="001F3826" w:rsidRPr="00150280" w:rsidRDefault="001F3826" w:rsidP="001F3826">
      <w:pPr>
        <w:jc w:val="both"/>
      </w:pPr>
      <w:r w:rsidRPr="00150280">
        <w:t xml:space="preserve">Все изделия c маркировкой  </w:t>
      </w:r>
      <w:r w:rsidRPr="00150280">
        <w:rPr>
          <w:noProof/>
          <w:lang w:eastAsia="ru-RU"/>
        </w:rPr>
        <w:drawing>
          <wp:inline distT="0" distB="0" distL="0" distR="0" wp14:anchorId="46809B6A" wp14:editId="4ED71B75">
            <wp:extent cx="100512" cy="100068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12" cy="10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280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1F3826" w:rsidRPr="00150280" w:rsidRDefault="001F3826" w:rsidP="001F3826">
      <w:pPr>
        <w:jc w:val="both"/>
      </w:pPr>
      <w:r w:rsidRPr="00150280">
        <w:lastRenderedPageBreak/>
        <w:t xml:space="preserve">Все обозначения с символом </w:t>
      </w:r>
      <w:r w:rsidRPr="008A7627">
        <w:rPr>
          <w:vertAlign w:val="superscript"/>
        </w:rPr>
        <w:t>®</w:t>
      </w:r>
      <w:r w:rsidRPr="00150280">
        <w:t xml:space="preserve"> или ™ являются зарегистр</w:t>
      </w:r>
      <w:r w:rsidR="008A7627">
        <w:t>ированными торговыми знаками и/</w:t>
      </w:r>
      <w:r w:rsidRPr="00150280">
        <w:t>или наименованиями прочих правообладателей.</w:t>
      </w:r>
    </w:p>
    <w:p w:rsidR="001F3826" w:rsidRPr="00150280" w:rsidRDefault="001F3826" w:rsidP="001F3826">
      <w:pPr>
        <w:jc w:val="both"/>
      </w:pPr>
      <w:r w:rsidRPr="00150280">
        <w:t>Настоящая инструкция по эксплуатации основана на современных методиках и оборудовании, а также на собственном опыте. Изделие может использоваться только при показаниях, перечисленных в пункте 2. За обработку изделия отвечает пользователь. Так как производитель не имеет влияния на обработку изделия, то ответственности за 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1F3826" w:rsidRDefault="001F3826" w:rsidP="001F3826">
      <w:pPr>
        <w:spacing w:line="360" w:lineRule="auto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CD76BD" w:rsidRPr="00CD76BD" w:rsidTr="00F7412E">
        <w:tc>
          <w:tcPr>
            <w:tcW w:w="2093" w:type="dxa"/>
          </w:tcPr>
          <w:p w:rsidR="00CD76BD" w:rsidRPr="00CD76BD" w:rsidRDefault="00CD76BD" w:rsidP="00CD76BD">
            <w:pPr>
              <w:rPr>
                <w:rFonts w:eastAsia="Calibri"/>
              </w:rPr>
            </w:pPr>
            <w:r w:rsidRPr="00CD76BD">
              <w:rPr>
                <w:rFonts w:eastAsia="Calibri"/>
                <w:noProof/>
                <w:lang w:eastAsia="ru-RU"/>
              </w:rPr>
              <w:drawing>
                <wp:inline distT="0" distB="0" distL="0" distR="0" wp14:anchorId="47E183C0" wp14:editId="318846ED">
                  <wp:extent cx="1066800" cy="353695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CD76BD" w:rsidRPr="00CD76BD" w:rsidRDefault="00CD76BD" w:rsidP="00CD76BD">
            <w:pPr>
              <w:rPr>
                <w:rFonts w:eastAsia="Calibri"/>
              </w:rPr>
            </w:pPr>
            <w:r w:rsidRPr="00CD76BD">
              <w:rPr>
                <w:rFonts w:eastAsia="Calibri"/>
                <w:noProof/>
                <w:lang w:eastAsia="ru-RU"/>
              </w:rPr>
              <w:drawing>
                <wp:inline distT="0" distB="0" distL="0" distR="0" wp14:anchorId="5415B455" wp14:editId="5FB41098">
                  <wp:extent cx="164465" cy="15240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CD76BD" w:rsidRPr="00CD76BD" w:rsidRDefault="00CD76BD" w:rsidP="00CD76BD">
            <w:pPr>
              <w:rPr>
                <w:rFonts w:eastAsia="Calibri"/>
                <w:lang w:val="en-US"/>
              </w:rPr>
            </w:pPr>
            <w:proofErr w:type="spellStart"/>
            <w:r w:rsidRPr="00CD76BD">
              <w:rPr>
                <w:rFonts w:eastAsia="Calibri"/>
                <w:lang w:val="en-US"/>
              </w:rPr>
              <w:t>bredent</w:t>
            </w:r>
            <w:proofErr w:type="spellEnd"/>
            <w:r w:rsidRPr="00CD76BD">
              <w:rPr>
                <w:rFonts w:eastAsia="Calibri"/>
                <w:lang w:val="en-US"/>
              </w:rPr>
              <w:t xml:space="preserve"> medical GmbH&amp; Co. KG </w:t>
            </w:r>
          </w:p>
          <w:p w:rsidR="00CD76BD" w:rsidRPr="00CD76BD" w:rsidRDefault="00CD76BD" w:rsidP="00CD76BD">
            <w:pPr>
              <w:rPr>
                <w:rFonts w:eastAsia="Calibri"/>
                <w:lang w:val="en-US"/>
              </w:rPr>
            </w:pPr>
            <w:proofErr w:type="spellStart"/>
            <w:r w:rsidRPr="00CD76BD">
              <w:rPr>
                <w:rFonts w:eastAsia="Calibri"/>
                <w:lang w:val="en-US"/>
              </w:rPr>
              <w:t>Weissenhorner</w:t>
            </w:r>
            <w:proofErr w:type="spellEnd"/>
            <w:r w:rsidRPr="00CD76BD">
              <w:rPr>
                <w:rFonts w:eastAsia="Calibri"/>
                <w:lang w:val="en-US"/>
              </w:rPr>
              <w:t xml:space="preserve"> Str. 2 | 89250 </w:t>
            </w:r>
            <w:proofErr w:type="spellStart"/>
            <w:r w:rsidRPr="00CD76BD">
              <w:rPr>
                <w:rFonts w:eastAsia="Calibri"/>
              </w:rPr>
              <w:t>Зенден</w:t>
            </w:r>
            <w:proofErr w:type="spellEnd"/>
            <w:r w:rsidRPr="00CD76BD">
              <w:rPr>
                <w:rFonts w:eastAsia="Calibri"/>
                <w:lang w:val="en-US"/>
              </w:rPr>
              <w:t xml:space="preserve"> | </w:t>
            </w:r>
            <w:r w:rsidRPr="00CD76BD">
              <w:rPr>
                <w:rFonts w:eastAsia="Calibri"/>
              </w:rPr>
              <w:t>Германия</w:t>
            </w:r>
          </w:p>
          <w:p w:rsidR="00CD76BD" w:rsidRPr="00AD7D02" w:rsidRDefault="00CD76BD" w:rsidP="00CD76BD">
            <w:pPr>
              <w:rPr>
                <w:rFonts w:eastAsia="Calibri"/>
                <w:lang w:val="en-US"/>
              </w:rPr>
            </w:pPr>
            <w:r w:rsidRPr="00CD76BD">
              <w:rPr>
                <w:rFonts w:eastAsia="Calibri"/>
              </w:rPr>
              <w:t>Тел</w:t>
            </w:r>
            <w:r w:rsidRPr="00AD7D02">
              <w:rPr>
                <w:rFonts w:eastAsia="Calibri"/>
                <w:lang w:val="en-US"/>
              </w:rPr>
              <w:t xml:space="preserve">.: +49 7309 872-600 | </w:t>
            </w:r>
            <w:r w:rsidRPr="00CD76BD">
              <w:rPr>
                <w:rFonts w:eastAsia="Calibri"/>
              </w:rPr>
              <w:t>Факс</w:t>
            </w:r>
            <w:r w:rsidRPr="00AD7D02">
              <w:rPr>
                <w:rFonts w:eastAsia="Calibri"/>
                <w:lang w:val="en-US"/>
              </w:rPr>
              <w:t>: +49 7309 872-635</w:t>
            </w:r>
          </w:p>
          <w:p w:rsidR="00CD76BD" w:rsidRPr="00CD76BD" w:rsidRDefault="00CD76BD" w:rsidP="00CD76BD">
            <w:pPr>
              <w:rPr>
                <w:rFonts w:eastAsia="Calibri"/>
              </w:rPr>
            </w:pPr>
            <w:r w:rsidRPr="00CD76BD">
              <w:rPr>
                <w:rFonts w:eastAsia="Calibri"/>
              </w:rPr>
              <w:t>www.bredent-medical.com | эл. почта: info-medical@bredent.com</w:t>
            </w:r>
          </w:p>
        </w:tc>
      </w:tr>
    </w:tbl>
    <w:p w:rsidR="00CD76BD" w:rsidRPr="00150280" w:rsidRDefault="00CD76BD" w:rsidP="001F3826">
      <w:pPr>
        <w:spacing w:line="360" w:lineRule="auto"/>
      </w:pPr>
    </w:p>
    <w:sectPr w:rsidR="00CD76BD" w:rsidRPr="0015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26"/>
    <w:rsid w:val="00023C54"/>
    <w:rsid w:val="00040D58"/>
    <w:rsid w:val="0004330D"/>
    <w:rsid w:val="000643C9"/>
    <w:rsid w:val="00066DF3"/>
    <w:rsid w:val="0007764D"/>
    <w:rsid w:val="000C041C"/>
    <w:rsid w:val="000C739E"/>
    <w:rsid w:val="000D76B9"/>
    <w:rsid w:val="000F5447"/>
    <w:rsid w:val="000F6B97"/>
    <w:rsid w:val="00113E03"/>
    <w:rsid w:val="00114DF4"/>
    <w:rsid w:val="00120E4B"/>
    <w:rsid w:val="00150280"/>
    <w:rsid w:val="001825EB"/>
    <w:rsid w:val="001917F4"/>
    <w:rsid w:val="001943E3"/>
    <w:rsid w:val="00195AB6"/>
    <w:rsid w:val="00195DDD"/>
    <w:rsid w:val="001A4746"/>
    <w:rsid w:val="001A5894"/>
    <w:rsid w:val="001B2901"/>
    <w:rsid w:val="001B785D"/>
    <w:rsid w:val="001F3826"/>
    <w:rsid w:val="00231B18"/>
    <w:rsid w:val="0024468D"/>
    <w:rsid w:val="00260E11"/>
    <w:rsid w:val="00265394"/>
    <w:rsid w:val="00270AD3"/>
    <w:rsid w:val="00270F39"/>
    <w:rsid w:val="002915F7"/>
    <w:rsid w:val="00297473"/>
    <w:rsid w:val="002979D6"/>
    <w:rsid w:val="002A0DAE"/>
    <w:rsid w:val="002C3DE0"/>
    <w:rsid w:val="002D411B"/>
    <w:rsid w:val="002E148E"/>
    <w:rsid w:val="002F333F"/>
    <w:rsid w:val="00301E44"/>
    <w:rsid w:val="00303712"/>
    <w:rsid w:val="003054E9"/>
    <w:rsid w:val="00317B0E"/>
    <w:rsid w:val="0032555C"/>
    <w:rsid w:val="00346E3E"/>
    <w:rsid w:val="00350B9B"/>
    <w:rsid w:val="00352237"/>
    <w:rsid w:val="00362FA8"/>
    <w:rsid w:val="0038579F"/>
    <w:rsid w:val="003A0E75"/>
    <w:rsid w:val="003A53D4"/>
    <w:rsid w:val="003A7218"/>
    <w:rsid w:val="00416006"/>
    <w:rsid w:val="00431AB5"/>
    <w:rsid w:val="00475651"/>
    <w:rsid w:val="0047713C"/>
    <w:rsid w:val="00496054"/>
    <w:rsid w:val="004A1141"/>
    <w:rsid w:val="004C20A0"/>
    <w:rsid w:val="004E4741"/>
    <w:rsid w:val="004F2FCF"/>
    <w:rsid w:val="004F5576"/>
    <w:rsid w:val="005034C1"/>
    <w:rsid w:val="0052587D"/>
    <w:rsid w:val="00551837"/>
    <w:rsid w:val="00582A13"/>
    <w:rsid w:val="00593039"/>
    <w:rsid w:val="005A10B5"/>
    <w:rsid w:val="005A6FE5"/>
    <w:rsid w:val="005C5CB4"/>
    <w:rsid w:val="005D03A8"/>
    <w:rsid w:val="005F28CA"/>
    <w:rsid w:val="00601ACB"/>
    <w:rsid w:val="00605BFC"/>
    <w:rsid w:val="006061EC"/>
    <w:rsid w:val="006309D3"/>
    <w:rsid w:val="0064430B"/>
    <w:rsid w:val="0064649A"/>
    <w:rsid w:val="00647257"/>
    <w:rsid w:val="00650E3A"/>
    <w:rsid w:val="00675A7B"/>
    <w:rsid w:val="00686311"/>
    <w:rsid w:val="006A5B8D"/>
    <w:rsid w:val="006B0234"/>
    <w:rsid w:val="006B34E7"/>
    <w:rsid w:val="006C526F"/>
    <w:rsid w:val="00704763"/>
    <w:rsid w:val="00735456"/>
    <w:rsid w:val="00753757"/>
    <w:rsid w:val="00775ED3"/>
    <w:rsid w:val="007A1C92"/>
    <w:rsid w:val="007B0365"/>
    <w:rsid w:val="007C21EA"/>
    <w:rsid w:val="007F72E3"/>
    <w:rsid w:val="00800EC4"/>
    <w:rsid w:val="008054D2"/>
    <w:rsid w:val="00814A1E"/>
    <w:rsid w:val="00814AC6"/>
    <w:rsid w:val="00822152"/>
    <w:rsid w:val="00830C9D"/>
    <w:rsid w:val="0087595A"/>
    <w:rsid w:val="008A1D7C"/>
    <w:rsid w:val="008A7627"/>
    <w:rsid w:val="008B4BE4"/>
    <w:rsid w:val="008B5D23"/>
    <w:rsid w:val="008C1E87"/>
    <w:rsid w:val="008C1F08"/>
    <w:rsid w:val="008E4EEA"/>
    <w:rsid w:val="008E653A"/>
    <w:rsid w:val="009048F1"/>
    <w:rsid w:val="00912769"/>
    <w:rsid w:val="009179A7"/>
    <w:rsid w:val="00921ABD"/>
    <w:rsid w:val="009239BA"/>
    <w:rsid w:val="00935705"/>
    <w:rsid w:val="009523F2"/>
    <w:rsid w:val="00960702"/>
    <w:rsid w:val="00977B45"/>
    <w:rsid w:val="0099135A"/>
    <w:rsid w:val="009958CD"/>
    <w:rsid w:val="009C1B19"/>
    <w:rsid w:val="009C1F87"/>
    <w:rsid w:val="009D2A0D"/>
    <w:rsid w:val="009F094E"/>
    <w:rsid w:val="009F0A01"/>
    <w:rsid w:val="00A036F4"/>
    <w:rsid w:val="00A150DE"/>
    <w:rsid w:val="00A16DDE"/>
    <w:rsid w:val="00A32033"/>
    <w:rsid w:val="00A33DCC"/>
    <w:rsid w:val="00A37F83"/>
    <w:rsid w:val="00A424B6"/>
    <w:rsid w:val="00A757C9"/>
    <w:rsid w:val="00A83AA1"/>
    <w:rsid w:val="00A91C34"/>
    <w:rsid w:val="00AC3009"/>
    <w:rsid w:val="00AD7D02"/>
    <w:rsid w:val="00AE4994"/>
    <w:rsid w:val="00AF27CE"/>
    <w:rsid w:val="00AF5EB2"/>
    <w:rsid w:val="00AF62D1"/>
    <w:rsid w:val="00B0398E"/>
    <w:rsid w:val="00B054B5"/>
    <w:rsid w:val="00B12A43"/>
    <w:rsid w:val="00B44B53"/>
    <w:rsid w:val="00B64989"/>
    <w:rsid w:val="00B74D2F"/>
    <w:rsid w:val="00B857BA"/>
    <w:rsid w:val="00B978EE"/>
    <w:rsid w:val="00BA5C6E"/>
    <w:rsid w:val="00BC1E87"/>
    <w:rsid w:val="00BC21CE"/>
    <w:rsid w:val="00BC222F"/>
    <w:rsid w:val="00BC7217"/>
    <w:rsid w:val="00BD0D7C"/>
    <w:rsid w:val="00BD542B"/>
    <w:rsid w:val="00BF0198"/>
    <w:rsid w:val="00C164DD"/>
    <w:rsid w:val="00C17A5B"/>
    <w:rsid w:val="00C23E20"/>
    <w:rsid w:val="00C25F5F"/>
    <w:rsid w:val="00C4347C"/>
    <w:rsid w:val="00C525A3"/>
    <w:rsid w:val="00C625A2"/>
    <w:rsid w:val="00C730DC"/>
    <w:rsid w:val="00C750E3"/>
    <w:rsid w:val="00C866A2"/>
    <w:rsid w:val="00CB1CC5"/>
    <w:rsid w:val="00CB58FF"/>
    <w:rsid w:val="00CC3EBE"/>
    <w:rsid w:val="00CC50B3"/>
    <w:rsid w:val="00CD42AF"/>
    <w:rsid w:val="00CD4B51"/>
    <w:rsid w:val="00CD76BD"/>
    <w:rsid w:val="00CF0268"/>
    <w:rsid w:val="00CF25BC"/>
    <w:rsid w:val="00D0025A"/>
    <w:rsid w:val="00D219B6"/>
    <w:rsid w:val="00D34C56"/>
    <w:rsid w:val="00D66216"/>
    <w:rsid w:val="00D81F96"/>
    <w:rsid w:val="00D90F38"/>
    <w:rsid w:val="00D91DA4"/>
    <w:rsid w:val="00D924A0"/>
    <w:rsid w:val="00DC621F"/>
    <w:rsid w:val="00DD6AE9"/>
    <w:rsid w:val="00DD6CC9"/>
    <w:rsid w:val="00DF0AF6"/>
    <w:rsid w:val="00E03EDC"/>
    <w:rsid w:val="00E23B15"/>
    <w:rsid w:val="00E53E06"/>
    <w:rsid w:val="00E61E1E"/>
    <w:rsid w:val="00E74C63"/>
    <w:rsid w:val="00E77E1E"/>
    <w:rsid w:val="00EA12C0"/>
    <w:rsid w:val="00EA1E68"/>
    <w:rsid w:val="00EA55AD"/>
    <w:rsid w:val="00EB1FCC"/>
    <w:rsid w:val="00EE3747"/>
    <w:rsid w:val="00EF21B2"/>
    <w:rsid w:val="00F17768"/>
    <w:rsid w:val="00F302D3"/>
    <w:rsid w:val="00F437CD"/>
    <w:rsid w:val="00F54EF7"/>
    <w:rsid w:val="00F6347B"/>
    <w:rsid w:val="00FA46B9"/>
    <w:rsid w:val="00FB241F"/>
    <w:rsid w:val="00FB6F72"/>
    <w:rsid w:val="00FD1D7F"/>
    <w:rsid w:val="00FE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1F38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F3826"/>
    <w:pPr>
      <w:widowControl w:val="0"/>
      <w:autoSpaceDE w:val="0"/>
      <w:autoSpaceDN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3826"/>
    <w:pPr>
      <w:widowControl w:val="0"/>
      <w:autoSpaceDE w:val="0"/>
      <w:autoSpaceDN w:val="0"/>
      <w:spacing w:before="43"/>
      <w:ind w:left="64"/>
    </w:pPr>
    <w:rPr>
      <w:rFonts w:ascii="Calibri" w:eastAsia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F38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82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CD76BD"/>
    <w:pPr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9E"/>
  </w:style>
  <w:style w:type="paragraph" w:styleId="1">
    <w:name w:val="heading 1"/>
    <w:basedOn w:val="a"/>
    <w:next w:val="a"/>
    <w:link w:val="10"/>
    <w:uiPriority w:val="9"/>
    <w:qFormat/>
    <w:rsid w:val="000C73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39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739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9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0C739E"/>
  </w:style>
  <w:style w:type="character" w:customStyle="1" w:styleId="a4">
    <w:name w:val="Без интервала Знак"/>
    <w:basedOn w:val="a0"/>
    <w:link w:val="a3"/>
    <w:uiPriority w:val="1"/>
    <w:rsid w:val="000C739E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739E"/>
    <w:rPr>
      <w:rFonts w:ascii="Times New Roman" w:eastAsiaTheme="majorEastAsia" w:hAnsi="Times New Roman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1F38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F3826"/>
    <w:pPr>
      <w:widowControl w:val="0"/>
      <w:autoSpaceDE w:val="0"/>
      <w:autoSpaceDN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3826"/>
    <w:pPr>
      <w:widowControl w:val="0"/>
      <w:autoSpaceDE w:val="0"/>
      <w:autoSpaceDN w:val="0"/>
      <w:spacing w:before="43"/>
      <w:ind w:left="64"/>
    </w:pPr>
    <w:rPr>
      <w:rFonts w:ascii="Calibri" w:eastAsia="Calibri" w:hAnsi="Calibri" w:cs="Calibr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1F38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82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CD76BD"/>
    <w:pPr>
      <w:jc w:val="both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11</cp:revision>
  <dcterms:created xsi:type="dcterms:W3CDTF">2018-01-19T11:47:00Z</dcterms:created>
  <dcterms:modified xsi:type="dcterms:W3CDTF">2018-01-26T10:33:00Z</dcterms:modified>
</cp:coreProperties>
</file>